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3" w:rsidRPr="00F3394A" w:rsidRDefault="004954F1" w:rsidP="00BD6583">
      <w:pPr>
        <w:pStyle w:val="CoverTitle"/>
        <w:spacing w:before="1600"/>
        <w:rPr>
          <w:rFonts w:ascii="TH SarabunPSK" w:hAnsi="TH SarabunPSK" w:cs="TH SarabunPSK" w:hint="cs"/>
          <w:b w:val="0"/>
          <w:bCs/>
          <w:iCs/>
          <w:sz w:val="56"/>
          <w:szCs w:val="72"/>
          <w:cs/>
          <w:lang w:val="en-GB" w:bidi="th-TH"/>
        </w:rPr>
      </w:pPr>
      <w:r>
        <w:rPr>
          <w:rFonts w:ascii="TH SarabunPSK" w:hAnsi="TH SarabunPSK" w:cs="TH SarabunPSK" w:hint="cs"/>
          <w:b w:val="0"/>
          <w:bCs/>
          <w:iCs/>
          <w:sz w:val="56"/>
          <w:szCs w:val="72"/>
          <w:cs/>
          <w:lang w:val="en-GB" w:bidi="th-TH"/>
        </w:rPr>
        <w:t>อุตสาหกรร</w:t>
      </w:r>
      <w:bookmarkStart w:id="0" w:name="_GoBack"/>
      <w:bookmarkEnd w:id="0"/>
      <w:r>
        <w:rPr>
          <w:rFonts w:ascii="TH SarabunPSK" w:hAnsi="TH SarabunPSK" w:cs="TH SarabunPSK" w:hint="cs"/>
          <w:b w:val="0"/>
          <w:bCs/>
          <w:iCs/>
          <w:sz w:val="56"/>
          <w:szCs w:val="72"/>
          <w:cs/>
          <w:lang w:val="en-GB" w:bidi="th-TH"/>
        </w:rPr>
        <w:t xml:space="preserve">มพลังงานสะอาด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142"/>
        <w:gridCol w:w="6237"/>
      </w:tblGrid>
      <w:tr w:rsidR="001E7DEB" w:rsidRPr="00F3394A" w:rsidTr="00C00C8F">
        <w:trPr>
          <w:trHeight w:val="614"/>
        </w:trPr>
        <w:tc>
          <w:tcPr>
            <w:tcW w:w="2665" w:type="dxa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F3394A" w:rsidRDefault="00B1499E" w:rsidP="00BD541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44"/>
                <w:szCs w:val="44"/>
                <w:lang w:val="en-US" w:bidi="th-TH"/>
              </w:rPr>
            </w:pPr>
            <w:r w:rsidRPr="00F3394A"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  <w:t xml:space="preserve">มัธยมศึกษาปีที่ </w:t>
            </w:r>
            <w:r w:rsidRPr="00F3394A">
              <w:rPr>
                <w:rFonts w:ascii="TH SarabunPSK" w:hAnsi="TH SarabunPSK" w:cs="TH SarabunPSK"/>
                <w:b w:val="0"/>
                <w:bCs/>
                <w:sz w:val="44"/>
                <w:szCs w:val="44"/>
                <w:lang w:val="en-US" w:bidi="th-TH"/>
              </w:rPr>
              <w:t>2</w:t>
            </w:r>
          </w:p>
        </w:tc>
        <w:tc>
          <w:tcPr>
            <w:tcW w:w="6379" w:type="dxa"/>
            <w:gridSpan w:val="2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F3394A" w:rsidRDefault="00300719" w:rsidP="00BD541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sz w:val="44"/>
                <w:szCs w:val="44"/>
                <w:cs/>
                <w:lang w:val="en-GB" w:bidi="th-TH"/>
              </w:rPr>
              <w:t>กลุ่มสาระการเรียนรู้</w:t>
            </w:r>
            <w:r w:rsidR="00B1499E" w:rsidRPr="00F3394A"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  <w:t>วิทยาศาสตร์</w:t>
            </w:r>
          </w:p>
        </w:tc>
      </w:tr>
      <w:tr w:rsidR="001E7DEB" w:rsidRPr="00F3394A" w:rsidTr="001E7DEB">
        <w:tc>
          <w:tcPr>
            <w:tcW w:w="9044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1499E" w:rsidRPr="00F3394A" w:rsidRDefault="002B4E6C" w:rsidP="002B4E6C">
            <w:pPr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</w:pPr>
            <w:r w:rsidRPr="00F3394A">
              <w:rPr>
                <w:rFonts w:ascii="TH SarabunPSK" w:hAnsi="TH SarabunPSK" w:cs="TH SarabunPSK"/>
                <w:sz w:val="32"/>
                <w:szCs w:val="32"/>
                <w:cs/>
                <w:lang w:eastAsia="en-AU" w:bidi="th-TH"/>
              </w:rPr>
              <w:t xml:space="preserve">     </w:t>
            </w:r>
            <w:r w:rsidR="00B1499E" w:rsidRPr="00F3394A"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  <w:t>ผู้เรียนวิเคราะห์ประเด็นเกี่ยวกับประโยชน์ของระบบสะสมพลังงานน้ำแบบสูบกลับเพื่อนำไปผลิตไฟฟ้าให้เพียงพอกับปริมาณความต้องการพลังงานที่พุ่งสูงขึ้นของกริดแห่งชาติ และอภิปรายถึงข้อโต้แย้งถึงที่มา</w:t>
            </w:r>
            <w:r w:rsidR="00580CD0" w:rsidRPr="00F3394A"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  <w:t xml:space="preserve">ของพลังงานและผลลัพธ์ที่จะตามมา บทเรียนนี้ประกอบด้วย </w:t>
            </w:r>
            <w:r w:rsidR="00580CD0" w:rsidRPr="00F3394A">
              <w:rPr>
                <w:rFonts w:ascii="TH SarabunPSK" w:hAnsi="TH SarabunPSK" w:cs="TH SarabunPSK"/>
                <w:sz w:val="28"/>
                <w:szCs w:val="28"/>
                <w:lang w:val="en-US" w:eastAsia="en-AU" w:bidi="th-TH"/>
              </w:rPr>
              <w:t xml:space="preserve">2 </w:t>
            </w:r>
            <w:r w:rsidR="00580CD0" w:rsidRPr="00F3394A"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  <w:t xml:space="preserve">ขั้นตอนหลักคือ </w:t>
            </w:r>
            <w:r w:rsidR="00580CD0" w:rsidRPr="00F3394A">
              <w:rPr>
                <w:rFonts w:ascii="TH SarabunPSK" w:hAnsi="TH SarabunPSK" w:cs="TH SarabunPSK"/>
                <w:sz w:val="28"/>
                <w:szCs w:val="28"/>
                <w:lang w:val="en-US" w:eastAsia="en-AU" w:bidi="th-TH"/>
              </w:rPr>
              <w:t xml:space="preserve">1. </w:t>
            </w:r>
            <w:r w:rsidR="003D17DC" w:rsidRPr="00F3394A"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  <w:t>อ่านบทความพร้อมภาพประก</w:t>
            </w:r>
            <w:r w:rsidRPr="00F3394A"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  <w:t>อบของส่วนงาน ไดนอร์วิกทางตอนเหนือของประเทศเวลส์ (สามา</w:t>
            </w:r>
            <w:r w:rsidR="003D17DC" w:rsidRPr="00F3394A"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  <w:t>ร</w:t>
            </w:r>
            <w:r w:rsidRPr="00F3394A"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  <w:t xml:space="preserve">ถปรับเปลี่ยนสถานที่เพื่อให้เข้ากับแต่ละประเทศได้)  </w:t>
            </w:r>
            <w:r w:rsidRPr="00F3394A">
              <w:rPr>
                <w:rFonts w:ascii="TH SarabunPSK" w:hAnsi="TH SarabunPSK" w:cs="TH SarabunPSK"/>
                <w:sz w:val="28"/>
                <w:szCs w:val="28"/>
                <w:lang w:val="en-US" w:eastAsia="en-AU" w:bidi="th-TH"/>
              </w:rPr>
              <w:t xml:space="preserve">2. </w:t>
            </w:r>
            <w:r w:rsidRPr="00F3394A"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  <w:t>สร้างกิจกรรมกลุ่มร่วมกัน</w:t>
            </w:r>
            <w:r w:rsidR="004C3652" w:rsidRPr="00F3394A"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  <w:t>เพื่อ</w:t>
            </w:r>
            <w:r w:rsidRPr="00F3394A"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  <w:t>หาเครื่องมือที่ใช้ในการสร้างไฟฟ้า</w:t>
            </w:r>
          </w:p>
        </w:tc>
      </w:tr>
      <w:tr w:rsidR="001E7DEB" w:rsidRPr="00F3394A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F3394A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จำนวนคาบเรียนที่แนะนำ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F3394A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3394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339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คาบเรียน</w:t>
            </w:r>
          </w:p>
        </w:tc>
      </w:tr>
      <w:tr w:rsidR="001E7DEB" w:rsidRPr="00F3394A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F3394A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4E6C" w:rsidRPr="00F3394A" w:rsidRDefault="002B4E6C" w:rsidP="00F24E09">
            <w:pPr>
              <w:spacing w:before="40" w:after="40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กำหนด </w:t>
            </w:r>
            <w:r w:rsidRPr="00F3394A">
              <w:rPr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 xml:space="preserve">3 </w:t>
            </w:r>
            <w:r w:rsidR="00C11777"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ขั้นตอน</w:t>
            </w:r>
            <w:r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หลัก</w:t>
            </w:r>
            <w:r w:rsidR="00C11777"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ๆ </w:t>
            </w:r>
            <w:r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ในการเรียนรู้และหาเหตุผลทางวิทยาศาสตร์</w:t>
            </w:r>
            <w:r w:rsidR="00BD6583" w:rsidRPr="00F3394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</w:p>
          <w:p w:rsidR="00C11777" w:rsidRPr="00F3394A" w:rsidRDefault="00C11777" w:rsidP="00F24E09">
            <w:pPr>
              <w:spacing w:before="40" w:after="40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</w:t>
            </w:r>
            <w:r w:rsidR="00BD6583" w:rsidRPr="00F3394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) </w:t>
            </w:r>
            <w:r w:rsidRPr="00F3394A">
              <w:rPr>
                <w:rStyle w:val="hps"/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พัฒนา</w:t>
            </w:r>
            <w:r w:rsidRPr="00F3394A">
              <w:rPr>
                <w:rStyle w:val="shorttext"/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เหตุผลเชิงตัวเลข</w:t>
            </w:r>
          </w:p>
          <w:p w:rsidR="00BD6583" w:rsidRPr="00F3394A" w:rsidRDefault="00C11777" w:rsidP="00F24E09">
            <w:pPr>
              <w:spacing w:before="40" w:after="4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</w:t>
            </w:r>
            <w:r w:rsidR="00BD6583" w:rsidRPr="00F3394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) </w:t>
            </w:r>
            <w:r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ใช้ทักษาเชิงตัวเลข </w:t>
            </w:r>
          </w:p>
          <w:p w:rsidR="00F24E09" w:rsidRPr="00F3394A" w:rsidRDefault="00C11777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ค</w:t>
            </w:r>
            <w:r w:rsidR="00BD6583" w:rsidRPr="00F3394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) </w:t>
            </w:r>
            <w:r w:rsidRPr="00F3394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ใช้ทักษะเชิงข้อมูล</w:t>
            </w:r>
          </w:p>
        </w:tc>
      </w:tr>
      <w:tr w:rsidR="001E7DEB" w:rsidRPr="00F3394A" w:rsidTr="001E7DEB">
        <w:tc>
          <w:tcPr>
            <w:tcW w:w="9044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F3394A" w:rsidRDefault="002B4E6C" w:rsidP="00BD5414">
            <w:pPr>
              <w:pStyle w:val="CoverOverview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6"/>
                <w:lang w:val="en-GB"/>
              </w:rPr>
            </w:pPr>
            <w:r w:rsidRPr="00F3394A">
              <w:rPr>
                <w:rFonts w:ascii="TH SarabunPSK" w:hAnsi="TH SarabunPSK" w:cs="TH SarabunPSK"/>
                <w:b w:val="0"/>
                <w:bCs/>
                <w:sz w:val="32"/>
                <w:szCs w:val="36"/>
                <w:cs/>
                <w:lang w:val="en-GB"/>
              </w:rPr>
              <w:t>เนื้อหาที่ใช้ในการประเมิน</w:t>
            </w:r>
          </w:p>
          <w:p w:rsidR="00BD5414" w:rsidRPr="00F3394A" w:rsidRDefault="00586BB5" w:rsidP="00A8380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</w:t>
            </w:r>
            <w:r w:rsidR="00D27DCE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การอ่านบทความทางวิทยาศาสตร์ที่สามารถเชื่อมโยง</w:t>
            </w:r>
            <w:r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ให้เข้า</w:t>
            </w:r>
            <w:r w:rsidR="00D27DCE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กับวิชาที่เรียนอยู่</w:t>
            </w:r>
            <w:r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</w:t>
            </w:r>
            <w:r w:rsidR="00D27DCE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นั้น จะเป็นตัวจุดประกายการนำเอาซึ่งความรู้และทักษะทางวิทยาศาสตร์จากหลักสูตรที่เรียนมาใช้กับองค์ความรู้ที่ได้เรียนรู้ในชีวิตประจำวัน การนำเอาองค์ความรู้ที่ได้จากการตรวจสอบ การฝึกตัดสินใจและหาผลลัพธ์ที่อธิบายได้ทางคณิตศาสตร์มาช่วยนั้นจะเป็นการเสริมสร้างโอกาสทางความคิดให้ผู้เรียนได้ฝึกทักษะการคิดวิเคราะห์ การคิดสร้างสรร</w:t>
            </w:r>
            <w:r w:rsidR="00A83805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เพื่อให้ได้ผลลัพธ์ที่พอใจทางคณิตศาสตร์ ผู้เรียนควรเข้าใจความซับซ้อนของปัญหา ความท้าทายของการหาเหตุผลทางวิทยาศาสตร์เพื่อหาข้อสรุป </w:t>
            </w:r>
            <w:r w:rsidR="004C3652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A83805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หา</w:t>
            </w:r>
            <w:r w:rsidR="003D17DC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เกณฑ์</w:t>
            </w:r>
            <w:r w:rsidR="00A83805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ต่าง ๆ (ตามหลักจริยธรรมหรือสุนทรียศาสตร์ </w:t>
            </w:r>
            <w:r w:rsidR="00A83805" w:rsidRPr="00F3394A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ฯ</w:t>
            </w:r>
            <w:r w:rsidR="0030251C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ลฯ</w:t>
            </w:r>
            <w:r w:rsidR="00A83805"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F3394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และสามารถหาหลักฐานข้อมูลทางวิดีโอมาอ้างอิงงานได้</w:t>
            </w:r>
          </w:p>
          <w:p w:rsidR="00F3394A" w:rsidRDefault="00F3394A" w:rsidP="00A83805">
            <w:pPr>
              <w:rPr>
                <w:rFonts w:ascii="TH SarabunPSK" w:hAnsi="TH SarabunPSK" w:cs="TH SarabunPSK" w:hint="cs"/>
                <w:sz w:val="24"/>
                <w:szCs w:val="24"/>
                <w:lang w:bidi="th-TH"/>
              </w:rPr>
            </w:pPr>
          </w:p>
          <w:p w:rsidR="004954F1" w:rsidRDefault="004954F1" w:rsidP="00A83805">
            <w:pPr>
              <w:rPr>
                <w:rFonts w:ascii="TH SarabunPSK" w:hAnsi="TH SarabunPSK" w:cs="TH SarabunPSK" w:hint="cs"/>
                <w:sz w:val="24"/>
                <w:szCs w:val="24"/>
                <w:lang w:bidi="th-TH"/>
              </w:rPr>
            </w:pPr>
          </w:p>
          <w:p w:rsidR="004954F1" w:rsidRPr="00F3394A" w:rsidRDefault="004954F1" w:rsidP="00A83805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</w:tbl>
    <w:p w:rsidR="008B12E7" w:rsidRPr="00F3394A" w:rsidRDefault="00BD021D">
      <w:pPr>
        <w:rPr>
          <w:rFonts w:ascii="TH SarabunPSK" w:hAnsi="TH SarabunPSK" w:cs="TH SarabunPSK"/>
          <w:sz w:val="20"/>
          <w:szCs w:val="20"/>
        </w:rPr>
      </w:pPr>
      <w:r w:rsidRPr="00F3394A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5AAFC2D9" wp14:editId="23D2EF27">
            <wp:extent cx="5783580" cy="461010"/>
            <wp:effectExtent l="0" t="38100" r="26670" b="533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560"/>
        <w:gridCol w:w="62"/>
      </w:tblGrid>
      <w:tr w:rsidR="00566237" w:rsidRPr="00F3394A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566237" w:rsidRPr="00F3394A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F3394A" w:rsidTr="00C00C8F">
        <w:tc>
          <w:tcPr>
            <w:tcW w:w="9242" w:type="dxa"/>
            <w:gridSpan w:val="3"/>
            <w:shd w:val="clear" w:color="auto" w:fill="auto"/>
          </w:tcPr>
          <w:p w:rsidR="000335CB" w:rsidRPr="00F3394A" w:rsidRDefault="000335CB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ตรวจสอบเพื่อหาคุณลักษณะและค่าความแตกต่างที่ได้มาจากแหล่งพลังงานที่แตกต่างกัน</w:t>
            </w:r>
          </w:p>
          <w:p w:rsidR="000335CB" w:rsidRPr="00F3394A" w:rsidRDefault="000335CB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ึกษาถึงวิธีการนำเอาพลังงานธรรมชาติจากหลากหลายรูปแบบเพื่อนำมาสร้างพลังงานที่จะนำไปใช้ในหลากหลายกิจกรรมของมนุษย์</w:t>
            </w:r>
          </w:p>
          <w:p w:rsidR="000335CB" w:rsidRPr="00F3394A" w:rsidRDefault="003D17DC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สร้างและใช้</w:t>
            </w:r>
            <w:r w:rsidR="000335CB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กลยุทธ์ในการแก้ไขปัญหา</w:t>
            </w:r>
          </w:p>
          <w:p w:rsidR="000335CB" w:rsidRPr="00F3394A" w:rsidRDefault="000335CB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ฝึกทักษะการทำงานร่วมกันเพื่อช่วยกันแก้ไขปัญหา</w:t>
            </w:r>
          </w:p>
        </w:tc>
      </w:tr>
      <w:tr w:rsidR="00A61995" w:rsidRPr="00F3394A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A61995" w:rsidRPr="00F3394A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F3394A" w:rsidTr="00C00C8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44067D" w:rsidRPr="00F3394A" w:rsidRDefault="0029784C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สามารถ</w:t>
            </w:r>
            <w:r w:rsidR="0044067D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คิดวิเคราะห์ทางวิทยาศาสตร์เพื่อเข้าใจถึงกระบวนการแปรสภาพของพลังงานได้อย่างมีประสิทธิภาพ</w:t>
            </w:r>
          </w:p>
          <w:p w:rsidR="0044067D" w:rsidRPr="00F3394A" w:rsidRDefault="0029784C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สามารถ</w:t>
            </w:r>
            <w:r w:rsidR="0044067D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คิดเชิงตรรก</w:t>
            </w:r>
            <w:r w:rsidR="003D17DC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ะ</w:t>
            </w:r>
            <w:r w:rsidR="0044067D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ในการหาเหตุผล</w:t>
            </w:r>
            <w:r w:rsidR="00E56BE9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และสามารถวิจารณ์ได้ </w:t>
            </w:r>
          </w:p>
          <w:p w:rsidR="00E56BE9" w:rsidRPr="00F3394A" w:rsidRDefault="0029784C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</w:rPr>
            </w:pPr>
            <w:r w:rsidRPr="00F3394A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สามารถคิดหาข้อโต้แย้งในการอธิปรายและบรรยาย (นำเสนอในรูปแบบวิดีโอ)</w:t>
            </w:r>
          </w:p>
        </w:tc>
      </w:tr>
      <w:tr w:rsidR="00925488" w:rsidRPr="00F3394A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F3394A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  <w:r w:rsidR="00300719" w:rsidRPr="003007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แกนกลางการศึกษาขั้นพื้นฐาน</w:t>
            </w:r>
          </w:p>
        </w:tc>
      </w:tr>
      <w:tr w:rsidR="00925488" w:rsidRPr="00F3394A" w:rsidTr="00C00C8F">
        <w:tc>
          <w:tcPr>
            <w:tcW w:w="9242" w:type="dxa"/>
            <w:gridSpan w:val="3"/>
            <w:shd w:val="clear" w:color="auto" w:fill="auto"/>
          </w:tcPr>
          <w:p w:rsidR="0029784C" w:rsidRPr="00F3394A" w:rsidRDefault="00C2271C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ด้าน</w:t>
            </w:r>
            <w:r w:rsidR="004C65EB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ฟิสิกส์  ด้านการตรวจหาและระบุประเภทของพลังงาน</w:t>
            </w:r>
          </w:p>
          <w:p w:rsidR="004C65EB" w:rsidRPr="00F3394A" w:rsidRDefault="00C2271C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ด้าน</w:t>
            </w:r>
            <w:r w:rsidR="004C65EB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ฟิสิกส์  เข้าใจและตระหนักถึงความสำคัญในเชิงอนุรักษ์พลังงาน  พร้อมทั้งเสริมสร้างกระบวนการทางความคิดเชิงอนุรักษ์เพื่อให้มีพลังงานเหลือใช้อย่างยั่งยืน </w:t>
            </w:r>
            <w:r w:rsidR="004C65EB" w:rsidRPr="00F3394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2271C" w:rsidRPr="00F3394A" w:rsidRDefault="00C2271C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</w:rPr>
            </w:pPr>
            <w:r w:rsidRPr="00F3394A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โลกและสิ่งแวดล้อม  ความสัมพันธ์ระหว่างการจัดการทรัพยากรทางดินและการใช้จากมนุษย์</w:t>
            </w:r>
          </w:p>
        </w:tc>
      </w:tr>
      <w:tr w:rsidR="00925488" w:rsidRPr="00F3394A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F3394A" w:rsidRDefault="003007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</w:t>
            </w:r>
            <w:r w:rsidRPr="003007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กลุ่มสาระการเรียนรู้</w:t>
            </w:r>
            <w:r w:rsidR="002B4E6C"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อื่น ๆ ที่เกี่ยวข้องกัน</w:t>
            </w:r>
          </w:p>
        </w:tc>
      </w:tr>
      <w:tr w:rsidR="00925488" w:rsidRPr="00F3394A" w:rsidTr="00C00C8F">
        <w:tc>
          <w:tcPr>
            <w:tcW w:w="9242" w:type="dxa"/>
            <w:gridSpan w:val="3"/>
            <w:shd w:val="clear" w:color="auto" w:fill="auto"/>
          </w:tcPr>
          <w:p w:rsidR="00D4245A" w:rsidRPr="00F3394A" w:rsidRDefault="00D4245A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ความเชื่อมโยงหลัก ๆ ต่อวิชาประวัติศาสตร์ (ประวัติทางวิทยาศาสตร์ และเท</w:t>
            </w:r>
            <w:r w:rsidR="000F79BB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คนิค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0F79BB" w:rsidRPr="00F3394A" w:rsidRDefault="000F79BB" w:rsidP="00C00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H SarabunPSK" w:hAnsi="TH SarabunPSK" w:cs="TH SarabunPSK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ความเชื่อมโยงหลัก ๆ ต่อวิชาคณิตศาสตร์ (ทักษะการ</w:t>
            </w:r>
            <w:r w:rsidR="003D17DC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คำนวณ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</w:tc>
      </w:tr>
    </w:tbl>
    <w:p w:rsidR="00F658C0" w:rsidRPr="00F3394A" w:rsidRDefault="00F658C0">
      <w:pPr>
        <w:rPr>
          <w:rFonts w:ascii="TH SarabunPSK" w:hAnsi="TH SarabunPSK" w:cs="TH SarabunPSK"/>
          <w:sz w:val="20"/>
          <w:szCs w:val="20"/>
        </w:rPr>
      </w:pPr>
    </w:p>
    <w:p w:rsidR="002F4318" w:rsidRPr="00F3394A" w:rsidRDefault="00BD021D">
      <w:pPr>
        <w:rPr>
          <w:rFonts w:ascii="TH SarabunPSK" w:hAnsi="TH SarabunPSK" w:cs="TH SarabunPSK"/>
          <w:sz w:val="20"/>
          <w:szCs w:val="20"/>
        </w:rPr>
      </w:pPr>
      <w:r w:rsidRPr="00F3394A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drawing>
          <wp:inline distT="0" distB="0" distL="0" distR="0" wp14:anchorId="6E2D695B" wp14:editId="5F2FBF1E">
            <wp:extent cx="5855335" cy="461645"/>
            <wp:effectExtent l="0" t="0" r="12065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6C681B" w:rsidRPr="00F3394A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F3394A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F3394A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F3394A" w:rsidTr="00C00C8F">
        <w:tc>
          <w:tcPr>
            <w:tcW w:w="9242" w:type="dxa"/>
            <w:gridSpan w:val="3"/>
            <w:shd w:val="clear" w:color="auto" w:fill="auto"/>
          </w:tcPr>
          <w:p w:rsidR="006E18BC" w:rsidRPr="00F3394A" w:rsidRDefault="00676AC9" w:rsidP="00C00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Hyperlink"/>
                <w:rFonts w:ascii="TH SarabunPSK" w:hAnsi="TH SarabunPSK" w:cs="TH SarabunPSK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เว็บไซต์เพื่อใช้ในส่งเสริมการเรียนการสอนของผู้สอน</w:t>
            </w:r>
            <w:r w:rsidR="006E18BC" w:rsidRPr="00F3394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E18BC" w:rsidRPr="00F3394A">
              <w:rPr>
                <w:rStyle w:val="Hyperlink"/>
                <w:rFonts w:ascii="TH SarabunPSK" w:hAnsi="TH SarabunPSK" w:cs="TH SarabunPSK"/>
              </w:rPr>
              <w:t>http://learning.gov.wales/docs/learningwales/publications/141216-power-station-or-not-en.zip</w:t>
            </w:r>
          </w:p>
          <w:p w:rsidR="006E18BC" w:rsidRPr="00F3394A" w:rsidRDefault="00676AC9" w:rsidP="00C00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เว็บไซต์สถานีพลังงานไฟฟ้าที่ไดนอร์วิก </w:t>
            </w:r>
            <w:r w:rsidR="006E18BC" w:rsidRPr="00F3394A">
              <w:rPr>
                <w:rStyle w:val="Hyperlink"/>
                <w:rFonts w:ascii="TH SarabunPSK" w:hAnsi="TH SarabunPSK" w:cs="TH SarabunPSK"/>
              </w:rPr>
              <w:t>http://www.fhc.co.uk/dinorwig.htm</w:t>
            </w:r>
          </w:p>
          <w:p w:rsidR="006E18BC" w:rsidRPr="00F3394A" w:rsidRDefault="00A7024E" w:rsidP="00C00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ภาพสถานีพลังงานไฟฟ้าจากทั่วทุกมุมโลก  </w:t>
            </w:r>
            <w:r w:rsidR="006E18BC" w:rsidRPr="00F3394A">
              <w:rPr>
                <w:rStyle w:val="Hyperlink"/>
                <w:rFonts w:ascii="TH SarabunPSK" w:hAnsi="TH SarabunPSK" w:cs="TH SarabunPSK"/>
              </w:rPr>
              <w:t>http://www.industcards.com/ppworld.htm</w:t>
            </w:r>
          </w:p>
          <w:p w:rsidR="006E18BC" w:rsidRPr="00F3394A" w:rsidRDefault="00A7024E" w:rsidP="00C00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บทความเกี่ยวกับสมาคมพลังงานนิวเคลียร์แห่งสากล </w:t>
            </w:r>
            <w:r w:rsidR="006E18BC" w:rsidRPr="00F3394A">
              <w:rPr>
                <w:rStyle w:val="Hyperlink"/>
                <w:rFonts w:ascii="TH SarabunPSK" w:hAnsi="TH SarabunPSK" w:cs="TH SarabunPSK"/>
              </w:rPr>
              <w:t>http://www.world-nuclear.org/info/Energy-and-Environment/Environment-and-Health-in-Electricity-Generation/</w:t>
            </w:r>
          </w:p>
          <w:p w:rsidR="00F24E09" w:rsidRPr="00F3394A" w:rsidRDefault="00BD0B7C" w:rsidP="00C00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ประวัติทางวิศวกรรมและเทคโนโลยี </w:t>
            </w:r>
            <w:r w:rsidR="006E18BC" w:rsidRPr="00F3394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E18BC" w:rsidRPr="00F3394A">
              <w:rPr>
                <w:rStyle w:val="Hyperlink"/>
                <w:rFonts w:ascii="TH SarabunPSK" w:hAnsi="TH SarabunPSK" w:cs="TH SarabunPSK"/>
              </w:rPr>
              <w:t>http://ethw.org/Category:Energy</w:t>
            </w:r>
          </w:p>
        </w:tc>
      </w:tr>
      <w:tr w:rsidR="006C681B" w:rsidRPr="00F3394A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F3394A" w:rsidRDefault="002B4E6C" w:rsidP="00C00C8F">
            <w:p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  <w:r w:rsidRPr="00F3394A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อื่น ๆ</w:t>
            </w:r>
          </w:p>
        </w:tc>
      </w:tr>
      <w:tr w:rsidR="006C681B" w:rsidRPr="00F3394A" w:rsidTr="00C00C8F">
        <w:tc>
          <w:tcPr>
            <w:tcW w:w="9242" w:type="dxa"/>
            <w:gridSpan w:val="3"/>
            <w:shd w:val="clear" w:color="auto" w:fill="auto"/>
          </w:tcPr>
          <w:p w:rsidR="00BD0B7C" w:rsidRPr="00F3394A" w:rsidRDefault="00BD0B7C" w:rsidP="00C00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เอกสารการทำงานของผู้เรียนในแต่ละขั้นตอน ควรแจ้งให้ผู้เรียนทำการบันทึกงานในรูปแบบการเขียน ในชิ้นงาน เพื่อนำมาอธิปรายท้ายคาบ</w:t>
            </w:r>
          </w:p>
          <w:p w:rsidR="00BD0B7C" w:rsidRPr="00F3394A" w:rsidRDefault="00BD0B7C" w:rsidP="00C00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เครื่องโปรเจคเตอร์หรือบอร์ดแสดงภาพของสถานีพลังงานไฟฟ้าแหล่งอื่น ๆ </w:t>
            </w:r>
          </w:p>
          <w:p w:rsidR="00BD0B7C" w:rsidRPr="00F3394A" w:rsidRDefault="00BD0B7C" w:rsidP="00C00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กล้องถ่ายรูป (ของผู้เรียนหรือทางโรงเรียนจัดหาให้)</w:t>
            </w:r>
          </w:p>
          <w:p w:rsidR="00BD0B7C" w:rsidRPr="00F3394A" w:rsidRDefault="00BD0B7C" w:rsidP="00C00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คอมพิวเตอร์และอินเตอร์เน็ตเพื่อตรวจหาสถานีพลังงานไฟฟ้าแหล่งอื่น ๆ</w:t>
            </w:r>
          </w:p>
        </w:tc>
      </w:tr>
    </w:tbl>
    <w:p w:rsidR="00A61995" w:rsidRPr="00F3394A" w:rsidRDefault="00A61995">
      <w:pPr>
        <w:rPr>
          <w:rFonts w:ascii="TH SarabunPSK" w:hAnsi="TH SarabunPSK" w:cs="TH SarabunPSK"/>
          <w:sz w:val="20"/>
          <w:szCs w:val="20"/>
        </w:rPr>
      </w:pPr>
    </w:p>
    <w:p w:rsidR="00A61995" w:rsidRPr="00F3394A" w:rsidRDefault="00A61995">
      <w:pPr>
        <w:rPr>
          <w:rFonts w:ascii="TH SarabunPSK" w:hAnsi="TH SarabunPSK" w:cs="TH SarabunPSK"/>
          <w:sz w:val="20"/>
          <w:szCs w:val="20"/>
        </w:rPr>
        <w:sectPr w:rsidR="00A61995" w:rsidRPr="00F3394A" w:rsidSect="00F3394A">
          <w:footerReference w:type="default" r:id="rId19"/>
          <w:pgSz w:w="11906" w:h="16838"/>
          <w:pgMar w:top="1440" w:right="1440" w:bottom="1440" w:left="1440" w:header="708" w:footer="708" w:gutter="0"/>
          <w:pgNumType w:start="276"/>
          <w:cols w:space="708"/>
          <w:docGrid w:linePitch="360"/>
        </w:sectPr>
      </w:pPr>
    </w:p>
    <w:p w:rsidR="00F658C0" w:rsidRPr="00F3394A" w:rsidRDefault="00BD021D">
      <w:pPr>
        <w:rPr>
          <w:rFonts w:ascii="TH SarabunPSK" w:hAnsi="TH SarabunPSK" w:cs="TH SarabunPSK"/>
          <w:sz w:val="20"/>
          <w:szCs w:val="20"/>
        </w:rPr>
      </w:pPr>
      <w:r w:rsidRPr="00F3394A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45C3D3DD" wp14:editId="04A3A9B1">
            <wp:extent cx="8940800" cy="453390"/>
            <wp:effectExtent l="0" t="0" r="1270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35ABE" w:rsidRPr="00F3394A" w:rsidRDefault="00311068" w:rsidP="00A61995">
      <w:pPr>
        <w:spacing w:after="120"/>
        <w:rPr>
          <w:rFonts w:ascii="TH SarabunPSK" w:hAnsi="TH SarabunPSK" w:cs="TH SarabunPSK"/>
          <w:sz w:val="24"/>
          <w:szCs w:val="24"/>
          <w:lang w:bidi="th-TH"/>
        </w:rPr>
      </w:pPr>
      <w:r w:rsidRPr="00F3394A">
        <w:rPr>
          <w:rFonts w:ascii="TH SarabunPSK" w:hAnsi="TH SarabunPSK" w:cs="TH SarabunPSK"/>
          <w:sz w:val="24"/>
          <w:szCs w:val="24"/>
          <w:cs/>
          <w:lang w:bidi="th-TH"/>
        </w:rPr>
        <w:t xml:space="preserve">ตารางนี้แสดงให้เห็นถึงกิจกรรมและการประเมินในคาบเรียน ซึ่งสามารถนำแผนอื่นมาประยุกต์ใช้ได้ด้วย </w:t>
      </w:r>
      <w:r w:rsidR="00924CBD" w:rsidRPr="00F3394A">
        <w:rPr>
          <w:rFonts w:ascii="TH SarabunPSK" w:hAnsi="TH SarabunPSK" w:cs="TH SarabunPSK"/>
          <w:sz w:val="24"/>
          <w:szCs w:val="24"/>
          <w:cs/>
          <w:lang w:bidi="th-TH"/>
        </w:rPr>
        <w:t>ผู้</w:t>
      </w:r>
      <w:r w:rsidRPr="00F3394A">
        <w:rPr>
          <w:rFonts w:ascii="TH SarabunPSK" w:hAnsi="TH SarabunPSK" w:cs="TH SarabunPSK"/>
          <w:sz w:val="24"/>
          <w:szCs w:val="24"/>
          <w:cs/>
          <w:lang w:bidi="th-TH"/>
        </w:rPr>
        <w:t>สอนอาจหาวิธีเกริ่นนำเข้าสู่บทเรียนวิธีอื่น ๆ เพื่อให้เข้ากับสถานที่และผู้เรียนของตน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45"/>
        <w:gridCol w:w="1930"/>
        <w:gridCol w:w="7827"/>
        <w:gridCol w:w="3572"/>
      </w:tblGrid>
      <w:tr w:rsidR="003D17DC" w:rsidRPr="00F3394A" w:rsidTr="00C00C8F">
        <w:tc>
          <w:tcPr>
            <w:tcW w:w="29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F3394A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ขั้นที่</w:t>
            </w:r>
          </w:p>
        </w:tc>
        <w:tc>
          <w:tcPr>
            <w:tcW w:w="68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F3394A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ระยะเวลา</w:t>
            </w:r>
          </w:p>
        </w:tc>
        <w:tc>
          <w:tcPr>
            <w:tcW w:w="276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F3394A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60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C3176" w:rsidRPr="00F3394A" w:rsidRDefault="00300719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300719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โอกาสและสิ่งที่นำมาใช้ประเมินผล</w:t>
            </w:r>
          </w:p>
        </w:tc>
      </w:tr>
      <w:tr w:rsidR="003D17DC" w:rsidRPr="00F3394A" w:rsidTr="00C00C8F">
        <w:tc>
          <w:tcPr>
            <w:tcW w:w="298" w:type="pct"/>
            <w:shd w:val="clear" w:color="auto" w:fill="D3DFEE"/>
          </w:tcPr>
          <w:p w:rsidR="00FC3176" w:rsidRPr="00F3394A" w:rsidRDefault="00FC3176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shd w:val="clear" w:color="auto" w:fill="D3DFEE"/>
          </w:tcPr>
          <w:p w:rsidR="00FC3176" w:rsidRPr="00F3394A" w:rsidRDefault="006E18B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1200D8" w:rsidRPr="00F3394A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- 2 </w:t>
            </w:r>
            <w:r w:rsidR="001200D8" w:rsidRPr="00F3394A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คาบ</w:t>
            </w:r>
          </w:p>
        </w:tc>
        <w:tc>
          <w:tcPr>
            <w:tcW w:w="2761" w:type="pct"/>
            <w:shd w:val="clear" w:color="auto" w:fill="D3DFEE"/>
          </w:tcPr>
          <w:p w:rsidR="004A6CC1" w:rsidRPr="00F3394A" w:rsidRDefault="004A6CC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ผู้สอนเกริ่นนำหัวข้อโดยนำเสนอบทความหรือรูปของสถานี</w:t>
            </w:r>
            <w:r w:rsidR="00E74580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พลังงาน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ไฟฟ้า </w:t>
            </w:r>
            <w:r w:rsidR="00E74580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อื่นๆ หรือจากเว็บไซต์ไดนอร์วิก (ดูได้จากตัวเอย่างภาพประกอบจากเว็บไซต์ </w:t>
            </w:r>
            <w:r w:rsidR="00E74580" w:rsidRPr="00F3394A">
              <w:rPr>
                <w:rFonts w:ascii="TH SarabunPSK" w:hAnsi="TH SarabunPSK" w:cs="TH SarabunPSK"/>
                <w:sz w:val="24"/>
                <w:szCs w:val="24"/>
              </w:rPr>
              <w:t>industcards.com</w:t>
            </w:r>
            <w:r w:rsidR="00E74580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)</w:t>
            </w:r>
          </w:p>
          <w:p w:rsidR="006E18BC" w:rsidRPr="00F3394A" w:rsidRDefault="006E18B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15A5" w:rsidRPr="00F3394A" w:rsidRDefault="00C215A5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จัดผู้เรียนเป็นกลุ่มวิธีการนำเอาพลังงานธรรมชาติจากหลากหลายรูปแบบเพื่อนำมาสร้างพลังงานที่จะนำไปใช้ในหลากหลายกิจกรรมของมนุษย์  (เช่น พลังงานน้ำ พลังงานแสงอาทิตย์ พลังงานนิวเคลียร์ พลังงานถ่านหิน พลังงานลม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ฯลฯ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6E18BC" w:rsidRPr="00F3394A" w:rsidRDefault="006E18B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55DCC" w:rsidRPr="00F3394A" w:rsidRDefault="00055DC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งานที่ผู้เรียนพึงได้รับมอบหมาย คือการเลือกหนึ่งตัวอย่างมานำเสนอเพื่อนร่วมชั้นโดยใช้รูปแบบอย่างง่าย</w:t>
            </w:r>
          </w:p>
        </w:tc>
        <w:tc>
          <w:tcPr>
            <w:tcW w:w="1260" w:type="pct"/>
            <w:shd w:val="clear" w:color="auto" w:fill="D3DFEE"/>
          </w:tcPr>
          <w:p w:rsidR="00FB212B" w:rsidRPr="00F3394A" w:rsidRDefault="00FB212B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ผู้เรียนสามารถอธิบาย</w:t>
            </w:r>
            <w:r w:rsidR="006B73EC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จุด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ประสงค์ของบทความที่เรียนรู้และ</w:t>
            </w:r>
            <w:r w:rsidR="006B73EC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เข้าใจถึงกลไกที่บทความใช้ในการอธิบาย</w:t>
            </w:r>
          </w:p>
          <w:p w:rsidR="006E18BC" w:rsidRPr="00F3394A" w:rsidRDefault="006E18B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  <w:p w:rsidR="006E18BC" w:rsidRPr="00F3394A" w:rsidRDefault="006B73E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บันทึกวิธีการแก้ปัญหาที่ผู้เรียนใช้เป็นเครื่องมือในการวิจัยงานของตน </w:t>
            </w:r>
          </w:p>
          <w:p w:rsidR="00C94B14" w:rsidRPr="00F3394A" w:rsidRDefault="00C94B14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C94B14" w:rsidRPr="00F3394A" w:rsidRDefault="00C94B14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6B73EC" w:rsidRPr="00F3394A" w:rsidRDefault="006B73E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รูปแบบที่ผู้เรียนใช้เขียนนั้นมีประสิทธิภาพในเชิงการอ่าน</w:t>
            </w:r>
          </w:p>
        </w:tc>
      </w:tr>
      <w:tr w:rsidR="003D17DC" w:rsidRPr="00F3394A" w:rsidTr="00C00C8F">
        <w:tc>
          <w:tcPr>
            <w:tcW w:w="298" w:type="pct"/>
            <w:tcBorders>
              <w:right w:val="nil"/>
            </w:tcBorders>
            <w:shd w:val="clear" w:color="auto" w:fill="auto"/>
          </w:tcPr>
          <w:p w:rsidR="001200D8" w:rsidRPr="00F3394A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auto"/>
          </w:tcPr>
          <w:p w:rsidR="001200D8" w:rsidRPr="00F3394A" w:rsidRDefault="001200D8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3394A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- 2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คาบ</w:t>
            </w:r>
          </w:p>
        </w:tc>
        <w:tc>
          <w:tcPr>
            <w:tcW w:w="2761" w:type="pct"/>
            <w:tcBorders>
              <w:left w:val="nil"/>
              <w:right w:val="nil"/>
            </w:tcBorders>
            <w:shd w:val="clear" w:color="auto" w:fill="auto"/>
          </w:tcPr>
          <w:p w:rsidR="001200D8" w:rsidRPr="00F3394A" w:rsidRDefault="004577D6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พิจารณาจากวิธีการที่ใช้ในการนำเสนอมาทั้งหมดนั้น  ผู้เรียนจำเป็นต้องทำการนำเสนอหัวข้อ</w:t>
            </w:r>
            <w:r w:rsidR="00501A37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แสดงตัวอย่างในท้องถิ่นของตนถึงการนำเอาพลังงานอื่นมาใช้ ในการอภิปรายหน้าชั้นเรียน ผู้เรียน</w:t>
            </w:r>
            <w:r w:rsidR="00501A37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ต้อง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แสดงถึงข้อขัดแย้งซึ่งอิงมาจากเกณฑ์การประเมินจากหลาย ๆ ปัจจัย (เช่นค่าใช้จ่ายทางต้นทุน  ค่าใช้จ่ายในการดำเนินงานด้านสิ่งแวดล้อม  ค่าใช้จ่ายในการพิจารณา</w:t>
            </w:r>
            <w:r w:rsidR="00501A37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ว่าเหมาะสมต่อสิ่งแวดล้อมเชิง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สุนทรียศาสตร์</w:t>
            </w:r>
            <w:r w:rsidR="00501A37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หรือไม่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) </w:t>
            </w:r>
            <w:r w:rsidR="00501A37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เพื่อให้เล็งเห็นว่าข้อเสนอที่ตนนำเสนอมานั้นถื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อได้ว่า</w:t>
            </w:r>
            <w:r w:rsidR="00501A37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เป็น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ศิลปะหรือไม่</w:t>
            </w:r>
          </w:p>
          <w:p w:rsidR="00501A37" w:rsidRPr="00F3394A" w:rsidRDefault="00501A37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ผู้สอนควรดูแลขั้นตอนการอภิปรายและเสนอแนะมุมมองใหม่ ๆ (เช่นการผลิตกระแสไฟฟ้า</w:t>
            </w:r>
            <w:r w:rsidRPr="00F3394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การจัดเก็บพลังงานไฟฟ้าและการกระจายพลังงาน )</w:t>
            </w:r>
          </w:p>
        </w:tc>
        <w:tc>
          <w:tcPr>
            <w:tcW w:w="1260" w:type="pct"/>
            <w:tcBorders>
              <w:left w:val="nil"/>
            </w:tcBorders>
            <w:shd w:val="clear" w:color="auto" w:fill="auto"/>
          </w:tcPr>
          <w:p w:rsidR="00507BEB" w:rsidRPr="00F3394A" w:rsidRDefault="00507BEB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ข้อโต้แย้งต่าง ๆ มาจากมุมมองอันต่างกัน หรือสมมติฐานที่ท้าทายความคิด และคุณภาพของหลักฐานที่นำมาโต้แย้ง</w:t>
            </w:r>
          </w:p>
        </w:tc>
      </w:tr>
      <w:tr w:rsidR="003D17DC" w:rsidRPr="00F3394A" w:rsidTr="00C00C8F">
        <w:tc>
          <w:tcPr>
            <w:tcW w:w="298" w:type="pct"/>
            <w:shd w:val="clear" w:color="auto" w:fill="D3DFEE"/>
          </w:tcPr>
          <w:p w:rsidR="001200D8" w:rsidRPr="00F3394A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pct"/>
            <w:shd w:val="clear" w:color="auto" w:fill="D3DFEE"/>
          </w:tcPr>
          <w:p w:rsidR="001200D8" w:rsidRPr="00F3394A" w:rsidRDefault="001200D8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3394A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คาบ</w:t>
            </w:r>
          </w:p>
        </w:tc>
        <w:tc>
          <w:tcPr>
            <w:tcW w:w="2761" w:type="pct"/>
            <w:shd w:val="clear" w:color="auto" w:fill="D3DFEE"/>
          </w:tcPr>
          <w:p w:rsidR="007462E6" w:rsidRPr="00F3394A" w:rsidRDefault="007462E6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จัดผู้เรียนเป็นกลุ่ม  แสดงบทบาท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สนับสนุนหรือ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ขัดแย้งต่อวิธีการ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การแก้ปัญหา แต่ละกลุ่มเลือกบทบาท (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เศรษฐศาสตร์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นัก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สิ่งแวดล้อม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นัก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ข่าว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ไกด์ท่องเที่ยว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 ที่จะต้องพิจารณา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ถึง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โอกาสของวิธีการที่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ผู้เรียน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เลือก นักเรียนควร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แสดงสูตรการคำนวนอย่างน้อย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F3394A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ถึง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F3394A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สูตร เพื่อ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แสดงให้เห็นถึงข้อโต้แย้งของ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ตนเอง และใช้ข้อมูลที่หาได้จากอิ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นเทอร์เน็ตเพื่อหาข้อมูล</w:t>
            </w:r>
            <w:r w:rsidR="00F346E3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เพิ่มเติม</w:t>
            </w:r>
          </w:p>
          <w:p w:rsidR="001200D8" w:rsidRPr="00F3394A" w:rsidRDefault="001200D8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762B3A" w:rsidRPr="00F3394A" w:rsidRDefault="00762B3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แต่ละกลุ่มจัดทำสื่อวิดีโอในการนำเสนอเป็นเวลา </w:t>
            </w:r>
            <w:r w:rsidRPr="00F3394A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60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วินาที เพื่อแสดงจุดยืนของต้นในหัวข้อที่เลือกมา</w:t>
            </w:r>
          </w:p>
        </w:tc>
        <w:tc>
          <w:tcPr>
            <w:tcW w:w="1260" w:type="pct"/>
            <w:shd w:val="clear" w:color="auto" w:fill="D3DFEE"/>
          </w:tcPr>
          <w:p w:rsidR="001200D8" w:rsidRPr="00F3394A" w:rsidRDefault="001E47B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หาจุดแข็ง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และจุดอ่อนบทบาทของตนและหาหลักฐานเพื่อใช้ในการอภิปราย พร้อมทั้งรูปแบบที่จะใช้ในการโต้แย้ง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rtl/>
                <w:cs/>
              </w:rPr>
              <w:t xml:space="preserve"> </w:t>
            </w:r>
            <w:r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rtl/>
                <w:cs/>
              </w:rPr>
              <w:t>(</w:t>
            </w:r>
            <w:r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rtl/>
                <w:cs/>
                <w:lang w:bidi="th-TH"/>
              </w:rPr>
              <w:t>คำศัพท์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ที่ต้องใช้  สิ่งที่ต้องพิจารณา</w:t>
            </w:r>
            <w:r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rtl/>
                <w:cs/>
              </w:rPr>
              <w:t>)</w:t>
            </w:r>
          </w:p>
          <w:p w:rsidR="007462E6" w:rsidRPr="00F3394A" w:rsidRDefault="001E47B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บรรยายคุณภาพของวิดีโอที่ใช้นำเสนอ  ความถูกต้องทางข้อมูลที่นำมาโต้แย้งตามบทบาทที่เล่น</w:t>
            </w:r>
          </w:p>
        </w:tc>
      </w:tr>
    </w:tbl>
    <w:p w:rsidR="00725C63" w:rsidRPr="00F3394A" w:rsidRDefault="00BD021D">
      <w:pPr>
        <w:rPr>
          <w:rFonts w:ascii="TH SarabunPSK" w:hAnsi="TH SarabunPSK" w:cs="TH SarabunPSK"/>
          <w:sz w:val="24"/>
          <w:szCs w:val="24"/>
        </w:rPr>
      </w:pPr>
      <w:r w:rsidRPr="00F3394A">
        <w:rPr>
          <w:rFonts w:ascii="TH SarabunPSK" w:hAnsi="TH SarabunPSK" w:cs="TH SarabunPSK"/>
          <w:noProof/>
          <w:sz w:val="24"/>
          <w:szCs w:val="24"/>
          <w:lang w:val="en-US" w:eastAsia="en-US" w:bidi="th-TH"/>
        </w:rPr>
        <w:drawing>
          <wp:inline distT="0" distB="0" distL="0" distR="0" wp14:anchorId="15B1AE11" wp14:editId="5C6F6F95">
            <wp:extent cx="5718175" cy="465455"/>
            <wp:effectExtent l="38100" t="19050" r="15875" b="48895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4259"/>
        <w:gridCol w:w="1945"/>
        <w:gridCol w:w="4859"/>
        <w:gridCol w:w="1840"/>
      </w:tblGrid>
      <w:tr w:rsidR="003D17DC" w:rsidRPr="00F3394A" w:rsidTr="00C00C8F"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C271A1" w:rsidRPr="00F3394A" w:rsidRDefault="00C271A1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</w:tcPr>
          <w:p w:rsidR="00C271A1" w:rsidRPr="00F3394A" w:rsidRDefault="00DE539F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ความคิดสร้างสรร</w:t>
            </w:r>
          </w:p>
          <w:p w:rsidR="00C271A1" w:rsidRPr="00F3394A" w:rsidRDefault="00DE539F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  <w:r w:rsidRPr="00F3394A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ระดมความคิดพร้อมวิธีแก้ปัญหา</w:t>
            </w:r>
          </w:p>
          <w:p w:rsidR="00DE539F" w:rsidRPr="00F3394A" w:rsidRDefault="00DE539F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4"/>
                <w:szCs w:val="24"/>
                <w:lang w:bidi="th-TH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6E3BC"/>
          </w:tcPr>
          <w:p w:rsidR="00C271A1" w:rsidRPr="00F3394A" w:rsidRDefault="0050397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ลำดับขั้นตอน</w:t>
            </w:r>
            <w:r w:rsidR="00CA40E6" w:rsidRPr="00F3394A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                                    </w:t>
            </w:r>
            <w:r w:rsidR="00CA40E6" w:rsidRPr="00F3394A">
              <w:rPr>
                <w:rFonts w:ascii="TH SarabunPSK" w:hAnsi="TH SarabunPSK" w:cs="TH SarabunPSK"/>
                <w:b/>
                <w:sz w:val="28"/>
                <w:szCs w:val="28"/>
              </w:rPr>
              <w:t>(</w:t>
            </w:r>
            <w:r w:rsidRPr="00F3394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="00CA40E6" w:rsidRPr="00F3394A">
              <w:rPr>
                <w:rFonts w:ascii="TH SarabunPSK" w:hAnsi="TH SarabunPSK" w:cs="TH SarabunPSK"/>
                <w:b/>
                <w:sz w:val="28"/>
                <w:szCs w:val="28"/>
              </w:rPr>
              <w:t>)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shd w:val="clear" w:color="auto" w:fill="auto"/>
          </w:tcPr>
          <w:p w:rsidR="00503979" w:rsidRPr="00F3394A" w:rsidRDefault="00503979" w:rsidP="00C00C8F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F3394A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  <w:t>การคิดอย่างมีวิจารณญาณ</w:t>
            </w:r>
          </w:p>
          <w:p w:rsidR="00503979" w:rsidRPr="00F3394A" w:rsidRDefault="0050397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4"/>
                <w:szCs w:val="24"/>
              </w:rPr>
            </w:pPr>
            <w:r w:rsidRPr="00F3394A">
              <w:rPr>
                <w:rStyle w:val="hps"/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ตั้งคำถาม</w:t>
            </w:r>
            <w:r w:rsidRPr="00F3394A">
              <w:rPr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D6E3BC"/>
          </w:tcPr>
          <w:p w:rsidR="00C271A1" w:rsidRPr="00F3394A" w:rsidRDefault="0050397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ลำดับขั้นตอน</w:t>
            </w:r>
            <w:r w:rsidRPr="00F3394A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                                    </w:t>
            </w:r>
            <w:r w:rsidRPr="00F3394A">
              <w:rPr>
                <w:rFonts w:ascii="TH SarabunPSK" w:hAnsi="TH SarabunPSK" w:cs="TH SarabunPSK"/>
                <w:b/>
                <w:sz w:val="28"/>
                <w:szCs w:val="28"/>
              </w:rPr>
              <w:t>(</w:t>
            </w:r>
            <w:r w:rsidRPr="00F3394A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3394A">
              <w:rPr>
                <w:rFonts w:ascii="TH SarabunPSK" w:hAnsi="TH SarabunPSK" w:cs="TH SarabunPSK"/>
                <w:b/>
                <w:sz w:val="28"/>
                <w:szCs w:val="28"/>
              </w:rPr>
              <w:t>)</w:t>
            </w:r>
          </w:p>
        </w:tc>
      </w:tr>
      <w:tr w:rsidR="003D17DC" w:rsidRPr="00F3394A" w:rsidTr="00C00C8F">
        <w:tc>
          <w:tcPr>
            <w:tcW w:w="483" w:type="pct"/>
            <w:shd w:val="clear" w:color="auto" w:fill="auto"/>
            <w:vAlign w:val="center"/>
          </w:tcPr>
          <w:p w:rsidR="000B19F6" w:rsidRPr="00F3394A" w:rsidRDefault="000B19F6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จินตาการ</w:t>
            </w:r>
          </w:p>
        </w:tc>
        <w:tc>
          <w:tcPr>
            <w:tcW w:w="1491" w:type="pct"/>
            <w:shd w:val="clear" w:color="auto" w:fill="auto"/>
          </w:tcPr>
          <w:p w:rsidR="00DE539F" w:rsidRPr="00F3394A" w:rsidRDefault="00DE539F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ใช้ความรู้สึก ใช้ความเห็นอกเห็นใจ การสังเกตุ และอธิบายความเกี่ยวโยงของประสบการณ์ของตนและข้อมูลที่ได้</w:t>
            </w:r>
          </w:p>
          <w:p w:rsidR="00DE539F" w:rsidRPr="00F3394A" w:rsidRDefault="000B19F6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สำรวจ  ค้นหา และระดมความคิด</w:t>
            </w:r>
          </w:p>
          <w:p w:rsidR="006E18BC" w:rsidRPr="00F3394A" w:rsidRDefault="006E18B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D6E3BC"/>
          </w:tcPr>
          <w:p w:rsidR="006E18BC" w:rsidRPr="00F3394A" w:rsidRDefault="006E18BC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6E18BC" w:rsidRPr="00F3394A" w:rsidRDefault="006E18BC" w:rsidP="00C00C8F">
            <w:pPr>
              <w:pStyle w:val="ListParagraph"/>
              <w:spacing w:after="0" w:line="240" w:lineRule="auto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8BC" w:rsidRPr="00F3394A" w:rsidRDefault="006E18BC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701" w:type="pct"/>
            <w:shd w:val="clear" w:color="auto" w:fill="auto"/>
          </w:tcPr>
          <w:p w:rsidR="00864651" w:rsidRPr="00F3394A" w:rsidRDefault="00864651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เข้าใจบริบท และขอบเขตของปัญหาที่เกิดขึ้น</w:t>
            </w:r>
          </w:p>
          <w:p w:rsidR="00864651" w:rsidRPr="00F3394A" w:rsidRDefault="00864651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ทบทวนทฤษฎี  ทางเลือก  ความคิดเห็นและเปรียบเทียบเพื่อหามุมมองเกี่ยวกับปัญหาที่เกิดขึ้น</w:t>
            </w:r>
          </w:p>
        </w:tc>
        <w:tc>
          <w:tcPr>
            <w:tcW w:w="644" w:type="pct"/>
            <w:shd w:val="clear" w:color="auto" w:fill="D6E3BC"/>
          </w:tcPr>
          <w:p w:rsidR="006E18BC" w:rsidRPr="00F3394A" w:rsidRDefault="00503979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หน้า </w:t>
            </w:r>
            <w:r w:rsidR="006E18BC" w:rsidRPr="00F3394A">
              <w:rPr>
                <w:rFonts w:ascii="TH SarabunPSK" w:hAnsi="TH SarabunPSK" w:cs="TH SarabunPSK"/>
                <w:sz w:val="24"/>
                <w:szCs w:val="24"/>
              </w:rPr>
              <w:t xml:space="preserve">1, 2,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และทั้งหมด</w:t>
            </w:r>
          </w:p>
          <w:p w:rsidR="006E18BC" w:rsidRPr="00F3394A" w:rsidRDefault="006E18BC" w:rsidP="00C00C8F">
            <w:pPr>
              <w:pStyle w:val="ListParagraph"/>
              <w:spacing w:after="0" w:line="240" w:lineRule="auto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979" w:rsidRPr="00F3394A" w:rsidRDefault="00503979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หน้า </w:t>
            </w:r>
            <w:r w:rsidRPr="00F3394A">
              <w:rPr>
                <w:rFonts w:ascii="TH SarabunPSK" w:hAnsi="TH SarabunPSK" w:cs="TH SarabunPSK"/>
                <w:sz w:val="24"/>
                <w:szCs w:val="24"/>
              </w:rPr>
              <w:t xml:space="preserve">1, 2,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และทั้งหมด</w:t>
            </w:r>
          </w:p>
          <w:p w:rsidR="006E18BC" w:rsidRPr="00F3394A" w:rsidRDefault="006E18BC" w:rsidP="00C00C8F">
            <w:pPr>
              <w:spacing w:after="0" w:line="240" w:lineRule="auto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8BC" w:rsidRPr="00F3394A" w:rsidRDefault="006E18BC" w:rsidP="00C00C8F">
            <w:pPr>
              <w:spacing w:after="0" w:line="240" w:lineRule="auto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17DC" w:rsidRPr="00F3394A" w:rsidTr="00C00C8F"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BC" w:rsidRPr="00F3394A" w:rsidRDefault="000B19F6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สอบถาม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</w:tcPr>
          <w:p w:rsidR="00836814" w:rsidRPr="00F3394A" w:rsidRDefault="00836814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 ๆ</w:t>
            </w:r>
          </w:p>
          <w:p w:rsidR="00836814" w:rsidRPr="00F3394A" w:rsidRDefault="00836814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ลองเล่นกับความผิดปกติ ความเสี่ยง  ความคิดที่แตกต่างจากกรอบโดยสิ้นเชิง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6E3BC"/>
          </w:tcPr>
          <w:p w:rsidR="006E18BC" w:rsidRPr="00F3394A" w:rsidRDefault="006E18BC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6E18BC" w:rsidRPr="00F3394A" w:rsidRDefault="006E18BC" w:rsidP="00C00C8F">
            <w:pPr>
              <w:pStyle w:val="ListParagraph"/>
              <w:spacing w:after="0" w:line="240" w:lineRule="auto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8BC" w:rsidRPr="00F3394A" w:rsidRDefault="006E18BC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shd w:val="clear" w:color="auto" w:fill="auto"/>
          </w:tcPr>
          <w:p w:rsidR="0054556F" w:rsidRPr="00F3394A" w:rsidRDefault="0054556F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54556F" w:rsidRPr="00F3394A" w:rsidRDefault="0054556F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ความท้าทายของสมมติฐาน  ตรวจสอบความถูกต้อง  วิเคราะห์ช่องว่างในการเรียนรู้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D6E3BC"/>
          </w:tcPr>
          <w:p w:rsidR="006E18BC" w:rsidRPr="00F3394A" w:rsidRDefault="00503979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หน้า </w:t>
            </w:r>
            <w:r w:rsidR="006E18BC" w:rsidRPr="00F3394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6E18BC" w:rsidRPr="00F3394A" w:rsidRDefault="006E18BC" w:rsidP="00C00C8F">
            <w:pPr>
              <w:pStyle w:val="ListParagraph"/>
              <w:spacing w:after="0" w:line="240" w:lineRule="auto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8BC" w:rsidRPr="00F3394A" w:rsidRDefault="00503979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หน้า </w:t>
            </w:r>
            <w:r w:rsidR="006E18BC" w:rsidRPr="00F3394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3D17DC" w:rsidRPr="00F3394A" w:rsidTr="00C00C8F">
        <w:tc>
          <w:tcPr>
            <w:tcW w:w="483" w:type="pct"/>
            <w:shd w:val="clear" w:color="auto" w:fill="auto"/>
            <w:vAlign w:val="center"/>
          </w:tcPr>
          <w:p w:rsidR="000B19F6" w:rsidRPr="00F3394A" w:rsidRDefault="000B19F6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ลงมือทำ</w:t>
            </w:r>
          </w:p>
          <w:p w:rsidR="000B19F6" w:rsidRPr="00F3394A" w:rsidRDefault="000B19F6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และ แบ่งปัน</w:t>
            </w:r>
          </w:p>
        </w:tc>
        <w:tc>
          <w:tcPr>
            <w:tcW w:w="1491" w:type="pct"/>
            <w:shd w:val="clear" w:color="auto" w:fill="auto"/>
          </w:tcPr>
          <w:p w:rsidR="00836814" w:rsidRPr="00F3394A" w:rsidRDefault="00836814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นึกภาพ  แสดงสิ่งที่คิด  ผลิต  คิดค้นผลิตภัณฑ์ใหม่  หาวิธีการแก้ปัญหา การ</w:t>
            </w:r>
            <w:r w:rsidR="00E75CEF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ทำงาน</w:t>
            </w:r>
          </w:p>
          <w:p w:rsidR="00836814" w:rsidRPr="00F3394A" w:rsidRDefault="00836814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ชื่นชม</w:t>
            </w:r>
            <w:r w:rsidR="00E75CEF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มุมมองความแปลกใหม่ทางการแก้ปัญหา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หรือผลกระทบที่</w:t>
            </w:r>
            <w:r w:rsidR="00E75CEF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อาจเกิดขึ้น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ได้</w:t>
            </w:r>
          </w:p>
        </w:tc>
        <w:tc>
          <w:tcPr>
            <w:tcW w:w="681" w:type="pct"/>
            <w:shd w:val="clear" w:color="auto" w:fill="D6E3BC"/>
          </w:tcPr>
          <w:p w:rsidR="006E18BC" w:rsidRPr="00F3394A" w:rsidRDefault="006E18BC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>2, 3</w:t>
            </w:r>
          </w:p>
          <w:p w:rsidR="006E18BC" w:rsidRPr="00F3394A" w:rsidRDefault="006E18BC" w:rsidP="00C00C8F">
            <w:pPr>
              <w:pStyle w:val="ListParagraph"/>
              <w:spacing w:after="0" w:line="240" w:lineRule="auto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8BC" w:rsidRPr="00F3394A" w:rsidRDefault="006E18BC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701" w:type="pct"/>
            <w:shd w:val="clear" w:color="auto" w:fill="auto"/>
          </w:tcPr>
          <w:p w:rsidR="00985362" w:rsidRPr="00F3394A" w:rsidRDefault="00985362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ประเมิน   หาพื้นฐาน  แสดงความคิดเห็น  มีผลิตผลเชิงตรรกะ มีเกณฑ์จริยธรรม หรือ  สุนทรียศาสตร์ มีการหาเหตุผล</w:t>
            </w:r>
          </w:p>
          <w:p w:rsidR="00985362" w:rsidRPr="00F3394A" w:rsidRDefault="00985362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</w:p>
        </w:tc>
        <w:tc>
          <w:tcPr>
            <w:tcW w:w="644" w:type="pct"/>
            <w:shd w:val="clear" w:color="auto" w:fill="D6E3BC"/>
          </w:tcPr>
          <w:p w:rsidR="006E18BC" w:rsidRPr="00F3394A" w:rsidRDefault="00503979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หน้า  </w:t>
            </w:r>
            <w:r w:rsidR="006E18BC" w:rsidRPr="00F3394A">
              <w:rPr>
                <w:rFonts w:ascii="TH SarabunPSK" w:hAnsi="TH SarabunPSK" w:cs="TH SarabunPSK"/>
                <w:sz w:val="24"/>
                <w:szCs w:val="24"/>
              </w:rPr>
              <w:t>2, 3</w:t>
            </w:r>
          </w:p>
          <w:p w:rsidR="006E18BC" w:rsidRPr="00F3394A" w:rsidRDefault="006E18BC" w:rsidP="00C00C8F">
            <w:pPr>
              <w:pStyle w:val="ListParagraph"/>
              <w:spacing w:after="0" w:line="240" w:lineRule="auto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8BC" w:rsidRPr="00F3394A" w:rsidRDefault="00503979" w:rsidP="00C00C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หน้า </w:t>
            </w:r>
            <w:r w:rsidR="006E18BC" w:rsidRPr="00F3394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</w:tbl>
    <w:p w:rsidR="008B12E7" w:rsidRPr="00F3394A" w:rsidRDefault="008B12E7">
      <w:pPr>
        <w:rPr>
          <w:rFonts w:ascii="TH SarabunPSK" w:hAnsi="TH SarabunPSK" w:cs="TH SarabunPSK"/>
          <w:sz w:val="24"/>
          <w:szCs w:val="24"/>
        </w:rPr>
      </w:pPr>
    </w:p>
    <w:p w:rsidR="00C271A1" w:rsidRPr="00F3394A" w:rsidRDefault="00C271A1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F3394A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0051A" w:rsidRPr="00F3394A" w:rsidRDefault="00BD021D">
      <w:pPr>
        <w:rPr>
          <w:rFonts w:ascii="TH SarabunPSK" w:hAnsi="TH SarabunPSK" w:cs="TH SarabunPSK"/>
          <w:sz w:val="20"/>
          <w:szCs w:val="20"/>
        </w:rPr>
      </w:pPr>
      <w:r w:rsidRPr="00F3394A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drawing>
          <wp:inline distT="0" distB="0" distL="0" distR="0" wp14:anchorId="3A1883D1" wp14:editId="5985B6DA">
            <wp:extent cx="8954135" cy="466090"/>
            <wp:effectExtent l="0" t="0" r="18415" b="10160"/>
            <wp:docPr id="5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F5381D" w:rsidRPr="00F3394A" w:rsidRDefault="00313F5B" w:rsidP="00F17AC7">
      <w:pPr>
        <w:spacing w:after="120"/>
        <w:rPr>
          <w:rFonts w:ascii="TH SarabunPSK" w:hAnsi="TH SarabunPSK" w:cs="TH SarabunPSK"/>
          <w:noProof/>
          <w:sz w:val="24"/>
          <w:szCs w:val="24"/>
          <w:lang w:bidi="th-TH"/>
        </w:rPr>
      </w:pPr>
      <w:r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 xml:space="preserve">       </w:t>
      </w:r>
      <w:r w:rsidR="00F5381D"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เกณฑ์การใ</w:t>
      </w:r>
      <w:r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ห้คะแนนนี้จะเป็นเพียงหนึ่งในหน่วย</w:t>
      </w:r>
      <w:r w:rsidR="00F5381D"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ย่อยของเกณฑ์</w:t>
      </w:r>
      <w:r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รูบริก</w:t>
      </w:r>
      <w:r w:rsidR="00F5381D"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ทั่วไปที่อธิบายข้างต้น</w:t>
      </w:r>
      <w:r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 xml:space="preserve">  </w:t>
      </w:r>
      <w:r w:rsidR="00F5381D"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เป็นการแสดงวิธี</w:t>
      </w:r>
      <w:r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ตัดคะแนน</w:t>
      </w:r>
      <w:r w:rsidR="006D29D2"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บนพื้นฐานการทำงานของผู้</w:t>
      </w:r>
      <w:r w:rsidR="00F5381D"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เรียน</w:t>
      </w:r>
      <w:r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 xml:space="preserve">  ผู้สอนถูกกระตุ้นให้แยกระดับตามเกณฑ์การบรรลุเป้าหมายในแต่ละระดับ</w:t>
      </w:r>
      <w:r w:rsidR="00F5381D" w:rsidRPr="00F3394A">
        <w:rPr>
          <w:rFonts w:ascii="TH SarabunPSK" w:hAnsi="TH SarabunPSK" w:cs="TH SarabunPSK"/>
          <w:noProof/>
          <w:sz w:val="24"/>
          <w:szCs w:val="24"/>
          <w:cs/>
          <w:lang w:bidi="th-TH"/>
        </w:rPr>
        <w:t>ของรูบริก</w:t>
      </w:r>
    </w:p>
    <w:p w:rsidR="00CE1371" w:rsidRPr="00F3394A" w:rsidRDefault="00CE1371" w:rsidP="00F17AC7">
      <w:pPr>
        <w:spacing w:after="120"/>
        <w:rPr>
          <w:rFonts w:ascii="TH SarabunPSK" w:hAnsi="TH SarabunPSK" w:cs="TH SarabunPSK"/>
          <w:noProof/>
          <w:lang w:bidi="th-TH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D17DC" w:rsidRPr="00F3394A" w:rsidTr="00C00C8F">
        <w:trPr>
          <w:trHeight w:val="735"/>
        </w:trPr>
        <w:tc>
          <w:tcPr>
            <w:tcW w:w="1000" w:type="pct"/>
            <w:shd w:val="clear" w:color="auto" w:fill="4F81BD"/>
            <w:hideMark/>
          </w:tcPr>
          <w:p w:rsidR="0050051A" w:rsidRPr="00F3394A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lastRenderedPageBreak/>
              <w:t>ความคิดเชิงวิจารณญาณ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F3394A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="0050051A" w:rsidRPr="00F3394A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F3394A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F3394A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F3394A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F3394A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F3394A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F3394A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F3394A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F3394A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F3394A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3D17DC" w:rsidRPr="00F3394A" w:rsidTr="00AC5438">
        <w:trPr>
          <w:trHeight w:val="3958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:rsidR="00313F5B" w:rsidRPr="00F3394A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ลงมือทำ</w:t>
            </w:r>
          </w:p>
          <w:p w:rsidR="00AB2A67" w:rsidRPr="00F3394A" w:rsidRDefault="00313F5B" w:rsidP="00C00C8F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และ แบ่งปัน</w:t>
            </w:r>
          </w:p>
          <w:p w:rsidR="00313F5B" w:rsidRPr="00F3394A" w:rsidRDefault="00313F5B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 xml:space="preserve">ประเมิน   หาพื้นฐาน  แสดงความคิดเห็น  มีผลิตผลเชิงตรรกะ มีเกณฑ์จริยธรรม หรือ  สุนทรียศาสตร์ </w:t>
            </w:r>
          </w:p>
          <w:p w:rsidR="00313F5B" w:rsidRPr="00F3394A" w:rsidRDefault="00313F5B" w:rsidP="00C00C8F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มีการหาเหตุผล</w:t>
            </w:r>
          </w:p>
          <w:p w:rsidR="004364DC" w:rsidRPr="00F3394A" w:rsidRDefault="004364DC" w:rsidP="00C00C8F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bidi="th-TH"/>
              </w:rPr>
            </w:pPr>
          </w:p>
          <w:p w:rsidR="00313F5B" w:rsidRPr="00F3394A" w:rsidRDefault="00313F5B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:rsidR="004364DC" w:rsidRPr="00F3394A" w:rsidRDefault="004364D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3F5B" w:rsidRPr="00F3394A" w:rsidRDefault="00313F5B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ผู้เรียนแสดงออกถึงความสนใจในการเล่นบทบาทและการหาหลักฐานเพื่อใช้ในการแสดงบทดังกล่าว</w:t>
            </w:r>
          </w:p>
          <w:p w:rsidR="00CE1371" w:rsidRPr="00F3394A" w:rsidRDefault="00CE137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E1371" w:rsidRPr="00F3394A" w:rsidRDefault="00CE137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E1371" w:rsidRPr="00F3394A" w:rsidRDefault="00CE137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3F5B" w:rsidRPr="00F3394A" w:rsidRDefault="00313F5B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ข้อโต้แย้งและ</w:t>
            </w:r>
            <w:r w:rsidR="00FE1B7A"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คุณภาพ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งาน ได้มาจากการจำลองหรือลอกเลียนแบบ ตัวอย่างที่ศึกษามา หรือได้รับมาจากนักเรียนคนอื่น ๆ หรือจากผู้สอนท่านอื่น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:rsidR="004364DC" w:rsidRPr="00F3394A" w:rsidRDefault="004364D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1B7A" w:rsidRPr="00F3394A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ผู้เรียนแสดงออกถึงความสนใจในการเล่นบทบาทและการหาหลักฐานเพื่อใช้ในการแสดงบทดังกล่าว</w:t>
            </w: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ซึ่งแสดงให้เห็นถึงความเข้าใจต่อตัวกิจกรรมในระดับสูง</w:t>
            </w:r>
          </w:p>
          <w:p w:rsidR="00FE1B7A" w:rsidRPr="00F3394A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FE1B7A" w:rsidRPr="00F3394A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FE1B7A" w:rsidRPr="00F3394A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ข้อโต้แย้งและคุณภาพงาน ได้มาจากการจำลองหรือลอกเลียนแบบ ตัวอย่างที่ศึกษามา 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:rsidR="0050051A" w:rsidRPr="00F3394A" w:rsidRDefault="0050051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E1371" w:rsidRPr="00F3394A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ผู้เรียนแสดงออกถึงความสนใจในการเล่นบทบาทและการหาหลักฐานที่เพียงพอเพื่อใช้ในการแสดงบทดังกล่าว รวมถึงเข้าใจในบทบาทของนักเรียนคนอื่น ๆ</w:t>
            </w:r>
          </w:p>
          <w:p w:rsidR="00FE1B7A" w:rsidRPr="00F3394A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FE1B7A" w:rsidRPr="00F3394A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3394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ข้อโต้แย้งและคุณภาพงาน แสดงให้เห็นถึงการคิดริเริ่ม และการสร้างเรื่องจากกิจกรรมที่ได้ลงมือทำกับมือ 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051A" w:rsidRPr="00F3394A" w:rsidRDefault="0050051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1C31" w:rsidRPr="00F3394A" w:rsidRDefault="00FE1B7A" w:rsidP="00C00C8F">
            <w:pPr>
              <w:spacing w:after="0" w:line="240" w:lineRule="auto"/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lang w:bidi="th-TH"/>
              </w:rPr>
            </w:pPr>
            <w:r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ความกระตือรือร้นใน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การแสดง</w:t>
            </w:r>
            <w:r w:rsidR="005D1C31"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บทบาทที่ผู้เรียนได้รั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บมอบหมายอย่างเต็มที่</w:t>
            </w:r>
            <w:r w:rsidR="005D1C31"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 xml:space="preserve">และสุดฝีมือ </w:t>
            </w:r>
            <w:r w:rsidR="005D1C31"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การหา</w:t>
            </w:r>
            <w:r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หลักฐาน</w:t>
            </w:r>
            <w:r w:rsidR="005D1C31"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ประกอบ เพื่อให้เข้าใจ</w:t>
            </w:r>
            <w:r w:rsidR="005D1C31"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 xml:space="preserve">บทของตน และผู้อื่นเป็นอย่างดี </w:t>
            </w:r>
          </w:p>
          <w:p w:rsidR="00FE1B7A" w:rsidRPr="00F3394A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3394A">
              <w:rPr>
                <w:rStyle w:val="hps"/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ข้อโต้แย้ง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และ</w:t>
            </w:r>
            <w:r w:rsidR="005D1C31"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คุณภาพงาน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แสดง</w:t>
            </w:r>
            <w:r w:rsidR="005D1C31"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ให้เห็นถึงการคิด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วิเคราะห์</w:t>
            </w:r>
            <w:r w:rsidR="005D1C31"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 xml:space="preserve">   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การ</w:t>
            </w:r>
            <w:r w:rsidR="005D1C31"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นำ</w:t>
            </w:r>
            <w:r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คำติชมและ</w:t>
            </w:r>
            <w:r w:rsidR="005D1C31" w:rsidRPr="00F3394A">
              <w:rPr>
                <w:rFonts w:ascii="TH SarabunPSK" w:hAnsi="TH SarabunPSK" w:cs="TH SarabunPSK"/>
                <w:color w:val="222222"/>
                <w:sz w:val="24"/>
                <w:szCs w:val="24"/>
                <w:cs/>
                <w:lang w:bidi="th-TH"/>
              </w:rPr>
              <w:t>คำถามที่มีมาผูกหรือเชื่อมโยงเข้ากับเรื่อง</w:t>
            </w:r>
          </w:p>
        </w:tc>
      </w:tr>
    </w:tbl>
    <w:p w:rsidR="00AC5438" w:rsidRDefault="00AC5438" w:rsidP="00CE1371">
      <w:pPr>
        <w:spacing w:after="120"/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  <w:lang w:bidi="th-TH"/>
        </w:rPr>
      </w:pPr>
    </w:p>
    <w:p w:rsidR="005A1F57" w:rsidRPr="00F3394A" w:rsidRDefault="005A1F57" w:rsidP="00CE1371">
      <w:pPr>
        <w:spacing w:after="120"/>
        <w:rPr>
          <w:rFonts w:ascii="TH SarabunPSK" w:hAnsi="TH SarabunPSK" w:cs="TH SarabunPSK"/>
          <w:color w:val="FF0000"/>
          <w:sz w:val="24"/>
          <w:szCs w:val="24"/>
          <w:lang w:bidi="th-TH"/>
        </w:rPr>
      </w:pPr>
      <w:r w:rsidRPr="00F3394A"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  <w:cs/>
          <w:lang w:bidi="th-TH"/>
        </w:rPr>
        <w:t>หมายเหตุ</w:t>
      </w:r>
      <w:r w:rsidRPr="00F3394A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bidi="th-TH"/>
        </w:rPr>
        <w:t xml:space="preserve">  </w:t>
      </w:r>
      <w:r w:rsidRPr="00F3394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งานนี้ควรดำเนินการตามลำดับขั้นตอน ซึ่งมุ่งเน้นให้เห็นคะแนนครั้งสุดท้ายของรูบริกในระดับที่เพิ่มขึ้นของการบรรลุเป้าหมายจากการประเมินหน่วยย่อย ทั้งนี้  ผล</w:t>
      </w:r>
      <w:r w:rsidR="008962CF" w:rsidRPr="00F3394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คะแนน</w:t>
      </w:r>
      <w:r w:rsidRPr="00F3394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ของนักเรียนควรได้รับการประเมินจากมุมมองของ</w:t>
      </w:r>
      <w:r w:rsidR="008962CF" w:rsidRPr="00F3394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วิชาวิทยาศาสตร์</w:t>
      </w:r>
      <w:r w:rsidRPr="00F3394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 xml:space="preserve"> (เช่น</w:t>
      </w:r>
      <w:r w:rsidR="00814C1C" w:rsidRPr="00F3394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 xml:space="preserve">  ทักษะ</w:t>
      </w:r>
      <w:r w:rsidRPr="00F3394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การเรียนรู้ทางเทคนิคในเรื่อง</w:t>
      </w:r>
      <w:r w:rsidR="00814C1C" w:rsidRPr="00F3394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ที่</w:t>
      </w:r>
      <w:r w:rsidRPr="00F3394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กำหนด)</w:t>
      </w:r>
    </w:p>
    <w:p w:rsidR="0050051A" w:rsidRPr="00F3394A" w:rsidRDefault="0050051A" w:rsidP="00AB2A67">
      <w:pPr>
        <w:rPr>
          <w:rFonts w:ascii="TH SarabunPSK" w:hAnsi="TH SarabunPSK" w:cs="TH SarabunPSK"/>
          <w:sz w:val="20"/>
          <w:szCs w:val="20"/>
        </w:rPr>
      </w:pPr>
    </w:p>
    <w:sectPr w:rsidR="0050051A" w:rsidRPr="00F3394A" w:rsidSect="00F3394A">
      <w:pgSz w:w="16838" w:h="11906" w:orient="landscape"/>
      <w:pgMar w:top="1440" w:right="1440" w:bottom="426" w:left="1440" w:header="709" w:footer="709" w:gutter="0"/>
      <w:pgNumType w:start="2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E4" w:rsidRDefault="00E075E4" w:rsidP="00353A40">
      <w:pPr>
        <w:spacing w:after="0" w:line="240" w:lineRule="auto"/>
      </w:pPr>
      <w:r>
        <w:separator/>
      </w:r>
    </w:p>
  </w:endnote>
  <w:endnote w:type="continuationSeparator" w:id="0">
    <w:p w:rsidR="00E075E4" w:rsidRDefault="00E075E4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28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94A" w:rsidRDefault="00F33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F1">
          <w:rPr>
            <w:noProof/>
          </w:rPr>
          <w:t>276</w:t>
        </w:r>
        <w:r>
          <w:rPr>
            <w:noProof/>
          </w:rPr>
          <w:fldChar w:fldCharType="end"/>
        </w:r>
      </w:p>
    </w:sdtContent>
  </w:sdt>
  <w:p w:rsidR="00F3394A" w:rsidRDefault="00F33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E4" w:rsidRDefault="00E075E4" w:rsidP="00353A40">
      <w:pPr>
        <w:spacing w:after="0" w:line="240" w:lineRule="auto"/>
      </w:pPr>
      <w:r>
        <w:separator/>
      </w:r>
    </w:p>
  </w:footnote>
  <w:footnote w:type="continuationSeparator" w:id="0">
    <w:p w:rsidR="00E075E4" w:rsidRDefault="00E075E4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4A50"/>
    <w:multiLevelType w:val="hybridMultilevel"/>
    <w:tmpl w:val="570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D4E16"/>
    <w:multiLevelType w:val="hybridMultilevel"/>
    <w:tmpl w:val="FB4E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0754"/>
    <w:multiLevelType w:val="hybridMultilevel"/>
    <w:tmpl w:val="CC1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42FBA"/>
    <w:multiLevelType w:val="hybridMultilevel"/>
    <w:tmpl w:val="3296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C"/>
    <w:rsid w:val="00031D74"/>
    <w:rsid w:val="000335CB"/>
    <w:rsid w:val="00055DCC"/>
    <w:rsid w:val="000925D9"/>
    <w:rsid w:val="000B19F6"/>
    <w:rsid w:val="000F79BB"/>
    <w:rsid w:val="001200D8"/>
    <w:rsid w:val="00146C32"/>
    <w:rsid w:val="00170A8D"/>
    <w:rsid w:val="00171D45"/>
    <w:rsid w:val="001777B5"/>
    <w:rsid w:val="001E47BC"/>
    <w:rsid w:val="001E7DEB"/>
    <w:rsid w:val="001F1E55"/>
    <w:rsid w:val="002126A4"/>
    <w:rsid w:val="00215717"/>
    <w:rsid w:val="00217656"/>
    <w:rsid w:val="00275143"/>
    <w:rsid w:val="002863C9"/>
    <w:rsid w:val="002921BA"/>
    <w:rsid w:val="0029784C"/>
    <w:rsid w:val="002A2172"/>
    <w:rsid w:val="002A3D69"/>
    <w:rsid w:val="002A49DD"/>
    <w:rsid w:val="002B4E6C"/>
    <w:rsid w:val="002C7F79"/>
    <w:rsid w:val="002F4318"/>
    <w:rsid w:val="002F701D"/>
    <w:rsid w:val="00300719"/>
    <w:rsid w:val="0030251C"/>
    <w:rsid w:val="00310B6E"/>
    <w:rsid w:val="00311068"/>
    <w:rsid w:val="00313F5B"/>
    <w:rsid w:val="00353A40"/>
    <w:rsid w:val="003600A7"/>
    <w:rsid w:val="0039511B"/>
    <w:rsid w:val="003A37FD"/>
    <w:rsid w:val="003C10C0"/>
    <w:rsid w:val="003D17DC"/>
    <w:rsid w:val="003D70E3"/>
    <w:rsid w:val="004242F4"/>
    <w:rsid w:val="00431AC3"/>
    <w:rsid w:val="004364DC"/>
    <w:rsid w:val="0044067D"/>
    <w:rsid w:val="004577D6"/>
    <w:rsid w:val="00476A62"/>
    <w:rsid w:val="0048689C"/>
    <w:rsid w:val="00493A3F"/>
    <w:rsid w:val="004954F1"/>
    <w:rsid w:val="004A3DFD"/>
    <w:rsid w:val="004A6CC1"/>
    <w:rsid w:val="004C3652"/>
    <w:rsid w:val="004C65EB"/>
    <w:rsid w:val="004F3270"/>
    <w:rsid w:val="0050051A"/>
    <w:rsid w:val="00501A37"/>
    <w:rsid w:val="00503174"/>
    <w:rsid w:val="00503979"/>
    <w:rsid w:val="00504257"/>
    <w:rsid w:val="00507BEB"/>
    <w:rsid w:val="0054556F"/>
    <w:rsid w:val="005479C4"/>
    <w:rsid w:val="00552E2E"/>
    <w:rsid w:val="00560CBF"/>
    <w:rsid w:val="00566237"/>
    <w:rsid w:val="0056731D"/>
    <w:rsid w:val="00580336"/>
    <w:rsid w:val="00580CD0"/>
    <w:rsid w:val="00583E7D"/>
    <w:rsid w:val="00586BB5"/>
    <w:rsid w:val="005920C8"/>
    <w:rsid w:val="005A1F57"/>
    <w:rsid w:val="005B0904"/>
    <w:rsid w:val="005B2856"/>
    <w:rsid w:val="005C7B55"/>
    <w:rsid w:val="005C7F76"/>
    <w:rsid w:val="005D1C31"/>
    <w:rsid w:val="00676AC9"/>
    <w:rsid w:val="006A1F8A"/>
    <w:rsid w:val="006A27CF"/>
    <w:rsid w:val="006A45A4"/>
    <w:rsid w:val="006B73EC"/>
    <w:rsid w:val="006C681B"/>
    <w:rsid w:val="006D29D2"/>
    <w:rsid w:val="006E18BC"/>
    <w:rsid w:val="006F3284"/>
    <w:rsid w:val="0071654C"/>
    <w:rsid w:val="00725C63"/>
    <w:rsid w:val="007330CC"/>
    <w:rsid w:val="007462E6"/>
    <w:rsid w:val="00751386"/>
    <w:rsid w:val="0075343E"/>
    <w:rsid w:val="00761974"/>
    <w:rsid w:val="00762B3A"/>
    <w:rsid w:val="0078010F"/>
    <w:rsid w:val="00784B3C"/>
    <w:rsid w:val="00797A94"/>
    <w:rsid w:val="007B29BD"/>
    <w:rsid w:val="007D290C"/>
    <w:rsid w:val="007D5848"/>
    <w:rsid w:val="007D6737"/>
    <w:rsid w:val="007D7875"/>
    <w:rsid w:val="007E337F"/>
    <w:rsid w:val="007E6F5D"/>
    <w:rsid w:val="00811D9B"/>
    <w:rsid w:val="00814C1C"/>
    <w:rsid w:val="00836814"/>
    <w:rsid w:val="008447FA"/>
    <w:rsid w:val="0085791A"/>
    <w:rsid w:val="00864651"/>
    <w:rsid w:val="00877A69"/>
    <w:rsid w:val="0088332A"/>
    <w:rsid w:val="0088339E"/>
    <w:rsid w:val="00892203"/>
    <w:rsid w:val="008962CF"/>
    <w:rsid w:val="008A098F"/>
    <w:rsid w:val="008A1B7B"/>
    <w:rsid w:val="008A37EC"/>
    <w:rsid w:val="008B12E7"/>
    <w:rsid w:val="008C2508"/>
    <w:rsid w:val="008D5563"/>
    <w:rsid w:val="008E4785"/>
    <w:rsid w:val="008E65E5"/>
    <w:rsid w:val="008E7309"/>
    <w:rsid w:val="0090371B"/>
    <w:rsid w:val="00904813"/>
    <w:rsid w:val="0092286B"/>
    <w:rsid w:val="00924CBD"/>
    <w:rsid w:val="00925488"/>
    <w:rsid w:val="009268D3"/>
    <w:rsid w:val="00946B33"/>
    <w:rsid w:val="0097488B"/>
    <w:rsid w:val="00985362"/>
    <w:rsid w:val="009E453A"/>
    <w:rsid w:val="009F2846"/>
    <w:rsid w:val="00A157B0"/>
    <w:rsid w:val="00A34967"/>
    <w:rsid w:val="00A35ABE"/>
    <w:rsid w:val="00A55FDE"/>
    <w:rsid w:val="00A61995"/>
    <w:rsid w:val="00A7024E"/>
    <w:rsid w:val="00A83805"/>
    <w:rsid w:val="00A8785D"/>
    <w:rsid w:val="00AA0462"/>
    <w:rsid w:val="00AB2A67"/>
    <w:rsid w:val="00AC0442"/>
    <w:rsid w:val="00AC5438"/>
    <w:rsid w:val="00AE28D9"/>
    <w:rsid w:val="00AE71D3"/>
    <w:rsid w:val="00B0088C"/>
    <w:rsid w:val="00B0239C"/>
    <w:rsid w:val="00B0489B"/>
    <w:rsid w:val="00B1499E"/>
    <w:rsid w:val="00B17E3E"/>
    <w:rsid w:val="00B352CC"/>
    <w:rsid w:val="00B371B0"/>
    <w:rsid w:val="00B469D2"/>
    <w:rsid w:val="00B66A70"/>
    <w:rsid w:val="00B93534"/>
    <w:rsid w:val="00BA5687"/>
    <w:rsid w:val="00BB465D"/>
    <w:rsid w:val="00BC4F7C"/>
    <w:rsid w:val="00BD021D"/>
    <w:rsid w:val="00BD0766"/>
    <w:rsid w:val="00BD0B7C"/>
    <w:rsid w:val="00BD5414"/>
    <w:rsid w:val="00BD6583"/>
    <w:rsid w:val="00BE1A15"/>
    <w:rsid w:val="00BE2CC5"/>
    <w:rsid w:val="00C00C8F"/>
    <w:rsid w:val="00C11777"/>
    <w:rsid w:val="00C215A5"/>
    <w:rsid w:val="00C2271C"/>
    <w:rsid w:val="00C271A1"/>
    <w:rsid w:val="00C33827"/>
    <w:rsid w:val="00C7157E"/>
    <w:rsid w:val="00C800AB"/>
    <w:rsid w:val="00C94B14"/>
    <w:rsid w:val="00CA40E6"/>
    <w:rsid w:val="00CB6862"/>
    <w:rsid w:val="00CE1371"/>
    <w:rsid w:val="00D00C7C"/>
    <w:rsid w:val="00D153BB"/>
    <w:rsid w:val="00D23E40"/>
    <w:rsid w:val="00D27DCE"/>
    <w:rsid w:val="00D33973"/>
    <w:rsid w:val="00D4159F"/>
    <w:rsid w:val="00D4245A"/>
    <w:rsid w:val="00D445D2"/>
    <w:rsid w:val="00D605DB"/>
    <w:rsid w:val="00D77301"/>
    <w:rsid w:val="00DC7E38"/>
    <w:rsid w:val="00DD316B"/>
    <w:rsid w:val="00DE1DDF"/>
    <w:rsid w:val="00DE539F"/>
    <w:rsid w:val="00E075E4"/>
    <w:rsid w:val="00E117B7"/>
    <w:rsid w:val="00E17968"/>
    <w:rsid w:val="00E43045"/>
    <w:rsid w:val="00E56BE9"/>
    <w:rsid w:val="00E6160D"/>
    <w:rsid w:val="00E71EC2"/>
    <w:rsid w:val="00E74580"/>
    <w:rsid w:val="00E75CEF"/>
    <w:rsid w:val="00E8108B"/>
    <w:rsid w:val="00E905E7"/>
    <w:rsid w:val="00EA1D4C"/>
    <w:rsid w:val="00EA45B1"/>
    <w:rsid w:val="00F147BA"/>
    <w:rsid w:val="00F17AC7"/>
    <w:rsid w:val="00F24E09"/>
    <w:rsid w:val="00F30CD2"/>
    <w:rsid w:val="00F3394A"/>
    <w:rsid w:val="00F346E3"/>
    <w:rsid w:val="00F5381D"/>
    <w:rsid w:val="00F658C0"/>
    <w:rsid w:val="00F821F3"/>
    <w:rsid w:val="00F903E2"/>
    <w:rsid w:val="00FB212B"/>
    <w:rsid w:val="00FC3176"/>
    <w:rsid w:val="00FE1B7A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31" Type="http://schemas.openxmlformats.org/officeDocument/2006/relationships/diagramLayout" Target="diagrams/layout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หลักสูตรและ</a:t>
          </a:r>
        </a:p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เป้าหมายการเรียนรู้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ำหนดสิ่งที่ผู้เรียนควรศึกษาและเล็งเห็นถึงความสอดคล้องของการเรียนรู้ในหลักสูตรแกนกลางการศึกษาขั้นพื้นฐาน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0A244F0F-ADCA-48CA-8DB2-06970711A49A}" type="presOf" srcId="{EE95F71A-253D-46FD-9EBD-AF532BDDBA61}" destId="{F33B4428-B9D4-401B-98A5-D02B980A53CF}" srcOrd="0" destOrd="0" presId="urn:microsoft.com/office/officeart/2005/8/layout/vList5"/>
    <dgm:cxn modelId="{A96D16D7-86FD-4CCB-8400-70D1E96A1E96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E87C2A4F-DF14-46DD-AD04-DF6F01EC013E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A16F0E1-1F3F-461A-AB50-46F96D8E8B0D}" type="presParOf" srcId="{D11984C4-ABE3-4053-B39F-4F58807237D0}" destId="{945EE7E4-46C6-4215-BF8F-381F632AB702}" srcOrd="0" destOrd="0" presId="urn:microsoft.com/office/officeart/2005/8/layout/vList5"/>
    <dgm:cxn modelId="{F8EB5C21-D40C-4000-868E-8C6246AED3C2}" type="presParOf" srcId="{945EE7E4-46C6-4215-BF8F-381F632AB702}" destId="{F33B4428-B9D4-401B-98A5-D02B980A53CF}" srcOrd="0" destOrd="0" presId="urn:microsoft.com/office/officeart/2005/8/layout/vList5"/>
    <dgm:cxn modelId="{E23E02DF-D316-4D73-BD48-3C918702EA2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5E9677F5-31EA-4FED-83D3-51C65E6ECE0B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38A4D3F1-13A1-411E-BC96-9ABCBE420662}" type="presOf" srcId="{F4F5A4C4-D563-4B8D-B973-D835196B8B1B}" destId="{D11984C4-ABE3-4053-B39F-4F58807237D0}" srcOrd="0" destOrd="0" presId="urn:microsoft.com/office/officeart/2005/8/layout/vList5"/>
    <dgm:cxn modelId="{C2BC63AE-822D-4083-9944-F5223F5B1935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A76DB820-923A-41FB-B970-AEE9945FD695}" type="presParOf" srcId="{D11984C4-ABE3-4053-B39F-4F58807237D0}" destId="{945EE7E4-46C6-4215-BF8F-381F632AB702}" srcOrd="0" destOrd="0" presId="urn:microsoft.com/office/officeart/2005/8/layout/vList5"/>
    <dgm:cxn modelId="{7D26FA6B-E7FE-49E4-BFEC-DE986C21FF22}" type="presParOf" srcId="{945EE7E4-46C6-4215-BF8F-381F632AB702}" destId="{F33B4428-B9D4-401B-98A5-D02B980A53CF}" srcOrd="0" destOrd="0" presId="urn:microsoft.com/office/officeart/2005/8/layout/vList5"/>
    <dgm:cxn modelId="{4F91CB54-CFBE-4720-A7C1-E2DB101ABCF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685A6C37-2DFB-415E-A889-689B5DF582FD}" type="presOf" srcId="{F4F5A4C4-D563-4B8D-B973-D835196B8B1B}" destId="{D11984C4-ABE3-4053-B39F-4F58807237D0}" srcOrd="0" destOrd="0" presId="urn:microsoft.com/office/officeart/2005/8/layout/vList5"/>
    <dgm:cxn modelId="{328444AB-02BB-4547-A3F0-740C55E08801}" type="presOf" srcId="{B0C568AF-D7B3-4C3E-9836-2D9530B4EA56}" destId="{0E05C0FC-BB9C-40CF-9EC6-C246D6B0F939}" srcOrd="0" destOrd="0" presId="urn:microsoft.com/office/officeart/2005/8/layout/vList5"/>
    <dgm:cxn modelId="{5CAF69A2-6495-4202-9D15-1EFB813135CB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F9ED3D6-0D58-4D75-8C46-7FF35A08C17A}" type="presParOf" srcId="{D11984C4-ABE3-4053-B39F-4F58807237D0}" destId="{945EE7E4-46C6-4215-BF8F-381F632AB702}" srcOrd="0" destOrd="0" presId="urn:microsoft.com/office/officeart/2005/8/layout/vList5"/>
    <dgm:cxn modelId="{EBCF62F2-3CC1-4BE0-9707-DEA8CE12DC52}" type="presParOf" srcId="{945EE7E4-46C6-4215-BF8F-381F632AB702}" destId="{F33B4428-B9D4-401B-98A5-D02B980A53CF}" srcOrd="0" destOrd="0" presId="urn:microsoft.com/office/officeart/2005/8/layout/vList5"/>
    <dgm:cxn modelId="{6782D287-AD1A-4D13-BCFC-1145510D372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1" y="225"/>
          <a:ext cx="1523496" cy="4604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6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3434170" y="-1864006"/>
          <a:ext cx="368326" cy="418887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EFC9060F-3384-4CF5-A21A-F1776F2AB562}" type="presOf" srcId="{F4F5A4C4-D563-4B8D-B973-D835196B8B1B}" destId="{D11984C4-ABE3-4053-B39F-4F58807237D0}" srcOrd="0" destOrd="0" presId="urn:microsoft.com/office/officeart/2005/8/layout/vList5"/>
    <dgm:cxn modelId="{D347A4B1-20B4-4CFC-B1B8-C1AA70F7711D}" type="presOf" srcId="{EE95F71A-253D-46FD-9EBD-AF532BDDBA61}" destId="{F33B4428-B9D4-401B-98A5-D02B980A53CF}" srcOrd="0" destOrd="0" presId="urn:microsoft.com/office/officeart/2005/8/layout/vList5"/>
    <dgm:cxn modelId="{4F6C515C-7907-4A93-BE7C-C9679498224A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6F26A81-BB58-448C-AE43-B01CD1A977EF}" type="presParOf" srcId="{D11984C4-ABE3-4053-B39F-4F58807237D0}" destId="{945EE7E4-46C6-4215-BF8F-381F632AB702}" srcOrd="0" destOrd="0" presId="urn:microsoft.com/office/officeart/2005/8/layout/vList5"/>
    <dgm:cxn modelId="{B7EA3CA5-2EEE-4FAD-BA80-52AF058B8833}" type="presParOf" srcId="{945EE7E4-46C6-4215-BF8F-381F632AB702}" destId="{F33B4428-B9D4-401B-98A5-D02B980A53CF}" srcOrd="0" destOrd="0" presId="urn:microsoft.com/office/officeart/2005/8/layout/vList5"/>
    <dgm:cxn modelId="{75E98112-D10C-4450-870F-AB85DA232277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824" y="227"/>
          <a:ext cx="1960189" cy="465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5271055" y="-3263277"/>
          <a:ext cx="372297" cy="699238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คำ</a:t>
          </a:r>
          <a:r>
            <a:rPr lang="th-TH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อธิบายระดับของความสำเร็จในแต่ละรูบริก ตามเกณฑ์ที่คาดหวังอย่างชัดเจน  แนะนำคำศัพท์ที่จะนำมาใช้อธิบายหลักฐานและทำหน้าที่แสดงความคืบหน้า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6674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AD8E28B0-26AB-47A5-9823-0C6C229EC41B}" type="presOf" srcId="{B0C568AF-D7B3-4C3E-9836-2D9530B4EA56}" destId="{0E05C0FC-BB9C-40CF-9EC6-C246D6B0F939}" srcOrd="0" destOrd="0" presId="urn:microsoft.com/office/officeart/2005/8/layout/vList5"/>
    <dgm:cxn modelId="{80F222D6-E604-4A56-9C6E-FDBD1F7773BB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1D185EE8-158C-4A19-BF38-D7736DFD99CD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8FD925AB-28B4-440A-8B33-CFE1EB28F119}" type="presParOf" srcId="{D11984C4-ABE3-4053-B39F-4F58807237D0}" destId="{945EE7E4-46C6-4215-BF8F-381F632AB702}" srcOrd="0" destOrd="0" presId="urn:microsoft.com/office/officeart/2005/8/layout/vList5"/>
    <dgm:cxn modelId="{974806E5-B7CE-4F34-89AF-F243EEB9EA26}" type="presParOf" srcId="{945EE7E4-46C6-4215-BF8F-381F632AB702}" destId="{F33B4428-B9D4-401B-98A5-D02B980A53CF}" srcOrd="0" destOrd="0" presId="urn:microsoft.com/office/officeart/2005/8/layout/vList5"/>
    <dgm:cxn modelId="{A2CAAA7A-8DC1-4DDB-8C43-8EC17A7E50D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78702" y="-1889742"/>
          <a:ext cx="368447" cy="424049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ำหนดสิ่งที่ผู้เรียนควรศึกษาและเล็งเห็นถึงความสอดคล้องของการเรียนรู้ในหลักสูตรแกนกลางการศึกษาขั้นพื้นฐาน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42678" y="64268"/>
        <a:ext cx="4222509" cy="332475"/>
      </dsp:txXfrm>
    </dsp:sp>
    <dsp:sp modelId="{F33B4428-B9D4-401B-98A5-D02B980A53CF}">
      <dsp:nvSpPr>
        <dsp:cNvPr id="0" name=""/>
        <dsp:cNvSpPr/>
      </dsp:nvSpPr>
      <dsp:spPr>
        <a:xfrm>
          <a:off x="406" y="225"/>
          <a:ext cx="1542272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หลักสูตรและ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89" y="22708"/>
        <a:ext cx="1497306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3893" y="-1915730"/>
          <a:ext cx="368955" cy="429310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61819" y="64355"/>
        <a:ext cx="4275094" cy="332933"/>
      </dsp:txXfrm>
    </dsp:sp>
    <dsp:sp modelId="{F33B4428-B9D4-401B-98A5-D02B980A53CF}">
      <dsp:nvSpPr>
        <dsp:cNvPr id="0" name=""/>
        <dsp:cNvSpPr/>
      </dsp:nvSpPr>
      <dsp:spPr>
        <a:xfrm>
          <a:off x="411" y="225"/>
          <a:ext cx="1561406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925" y="22739"/>
        <a:ext cx="1516378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81315" y="-3050982"/>
          <a:ext cx="362357" cy="655535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384817" y="63205"/>
        <a:ext cx="6537665" cy="326979"/>
      </dsp:txXfrm>
    </dsp:sp>
    <dsp:sp modelId="{F33B4428-B9D4-401B-98A5-D02B980A53CF}">
      <dsp:nvSpPr>
        <dsp:cNvPr id="0" name=""/>
        <dsp:cNvSpPr/>
      </dsp:nvSpPr>
      <dsp:spPr>
        <a:xfrm>
          <a:off x="627" y="221"/>
          <a:ext cx="2384189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738" y="22332"/>
        <a:ext cx="2339967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502" y="-1863542"/>
          <a:ext cx="372000" cy="419254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25232" y="64888"/>
        <a:ext cx="4174380" cy="335680"/>
      </dsp:txXfrm>
    </dsp:sp>
    <dsp:sp modelId="{F33B4428-B9D4-401B-98A5-D02B980A53CF}">
      <dsp:nvSpPr>
        <dsp:cNvPr id="0" name=""/>
        <dsp:cNvSpPr/>
      </dsp:nvSpPr>
      <dsp:spPr>
        <a:xfrm>
          <a:off x="401" y="227"/>
          <a:ext cx="1524831" cy="4650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00" y="22926"/>
        <a:ext cx="1479433" cy="4196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270899" y="-3263112"/>
          <a:ext cx="372507" cy="699231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คำ</a:t>
          </a:r>
          <a:r>
            <a:rPr lang="th-TH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อธิบายระดับของความสำเร็จในแต่ละรูบริก ตามเกณฑ์ที่คาดหวังอย่างชัดเจน  แนะนำคำศัพท์ที่จะนำมาใช้อธิบายหลักฐานและทำหน้าที่แสดงความคืบหน้า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60995" y="64976"/>
        <a:ext cx="6974131" cy="336139"/>
      </dsp:txXfrm>
    </dsp:sp>
    <dsp:sp modelId="{F33B4428-B9D4-401B-98A5-D02B980A53CF}">
      <dsp:nvSpPr>
        <dsp:cNvPr id="0" name=""/>
        <dsp:cNvSpPr/>
      </dsp:nvSpPr>
      <dsp:spPr>
        <a:xfrm>
          <a:off x="824" y="227"/>
          <a:ext cx="1960171" cy="46563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554" y="22957"/>
        <a:ext cx="1914711" cy="420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6D9D-E635-418B-B7D4-B8B18822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user</cp:lastModifiedBy>
  <cp:revision>2</cp:revision>
  <dcterms:created xsi:type="dcterms:W3CDTF">2018-09-22T06:58:00Z</dcterms:created>
  <dcterms:modified xsi:type="dcterms:W3CDTF">2018-09-22T06:58:00Z</dcterms:modified>
</cp:coreProperties>
</file>